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26069DF4"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Pr="00032400">
        <w:rPr>
          <w:rStyle w:val="Strong"/>
          <w:rFonts w:asciiTheme="minorHAnsi" w:hAnsiTheme="minorHAnsi" w:cstheme="minorHAnsi"/>
          <w:lang w:val="en-GB"/>
        </w:rPr>
        <w:t>RFQ-</w:t>
      </w:r>
      <w:bookmarkEnd w:id="0"/>
      <w:bookmarkEnd w:id="1"/>
      <w:bookmarkEnd w:id="2"/>
      <w:bookmarkEnd w:id="3"/>
      <w:bookmarkEnd w:id="4"/>
      <w:r w:rsidR="006F169E" w:rsidRPr="006F169E">
        <w:rPr>
          <w:rFonts w:asciiTheme="minorHAnsi" w:hAnsiTheme="minorHAnsi" w:cstheme="minorHAnsi"/>
          <w:b/>
          <w:bCs/>
        </w:rPr>
        <w:t>23-G001-23</w:t>
      </w:r>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483E4108"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5E39A6">
        <w:rPr>
          <w:noProof/>
        </w:rPr>
        <w:t>3</w:t>
      </w:r>
      <w:r w:rsidR="008E15B3">
        <w:rPr>
          <w:noProof/>
        </w:rPr>
        <w:fldChar w:fldCharType="end"/>
      </w:r>
    </w:p>
    <w:p w14:paraId="0BBDF0EE" w14:textId="322C1E98"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sidR="005E39A6">
        <w:rPr>
          <w:noProof/>
        </w:rPr>
        <w:t>3</w:t>
      </w:r>
      <w:r>
        <w:rPr>
          <w:noProof/>
        </w:rPr>
        <w:fldChar w:fldCharType="end"/>
      </w:r>
    </w:p>
    <w:p w14:paraId="10D088D8" w14:textId="1A2316F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sidR="005E39A6">
        <w:rPr>
          <w:noProof/>
        </w:rPr>
        <w:t>3</w:t>
      </w:r>
      <w:r>
        <w:rPr>
          <w:noProof/>
        </w:rPr>
        <w:fldChar w:fldCharType="end"/>
      </w:r>
    </w:p>
    <w:p w14:paraId="2B1E8AA8" w14:textId="21131F02"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sidR="005E39A6">
        <w:rPr>
          <w:noProof/>
        </w:rPr>
        <w:t>4</w:t>
      </w:r>
      <w:r>
        <w:rPr>
          <w:noProof/>
        </w:rPr>
        <w:fldChar w:fldCharType="end"/>
      </w:r>
    </w:p>
    <w:p w14:paraId="4DBA0DBF" w14:textId="137A762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sidR="005E39A6">
        <w:rPr>
          <w:noProof/>
        </w:rPr>
        <w:t>4</w:t>
      </w:r>
      <w:r>
        <w:rPr>
          <w:noProof/>
        </w:rPr>
        <w:fldChar w:fldCharType="end"/>
      </w:r>
    </w:p>
    <w:p w14:paraId="75AE337F" w14:textId="7097A74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sidR="005E39A6">
        <w:rPr>
          <w:noProof/>
        </w:rPr>
        <w:t>4</w:t>
      </w:r>
      <w:r>
        <w:rPr>
          <w:noProof/>
        </w:rPr>
        <w:fldChar w:fldCharType="end"/>
      </w:r>
    </w:p>
    <w:p w14:paraId="36FA8A8B" w14:textId="098CC28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sidR="005E39A6">
        <w:rPr>
          <w:noProof/>
        </w:rPr>
        <w:t>4</w:t>
      </w:r>
      <w:r>
        <w:rPr>
          <w:noProof/>
        </w:rPr>
        <w:fldChar w:fldCharType="end"/>
      </w:r>
    </w:p>
    <w:p w14:paraId="44A1D6A1" w14:textId="5B1929E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sidR="005E39A6">
        <w:rPr>
          <w:noProof/>
        </w:rPr>
        <w:t>5</w:t>
      </w:r>
      <w:r>
        <w:rPr>
          <w:noProof/>
        </w:rPr>
        <w:fldChar w:fldCharType="end"/>
      </w:r>
    </w:p>
    <w:p w14:paraId="0FB3BA0E" w14:textId="47AE1CA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sidR="005E39A6">
        <w:rPr>
          <w:noProof/>
        </w:rPr>
        <w:t>5</w:t>
      </w:r>
      <w:r>
        <w:rPr>
          <w:noProof/>
        </w:rPr>
        <w:fldChar w:fldCharType="end"/>
      </w:r>
    </w:p>
    <w:p w14:paraId="7CF55D36" w14:textId="41623492"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sidR="005E39A6">
        <w:rPr>
          <w:noProof/>
        </w:rPr>
        <w:t>5</w:t>
      </w:r>
      <w:r>
        <w:rPr>
          <w:noProof/>
        </w:rPr>
        <w:fldChar w:fldCharType="end"/>
      </w:r>
    </w:p>
    <w:p w14:paraId="6C05CE4F" w14:textId="40F26EE5"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sidR="005E39A6">
        <w:rPr>
          <w:noProof/>
        </w:rPr>
        <w:t>6</w:t>
      </w:r>
      <w:r>
        <w:rPr>
          <w:noProof/>
        </w:rPr>
        <w:fldChar w:fldCharType="end"/>
      </w:r>
    </w:p>
    <w:p w14:paraId="35C8A9E8" w14:textId="049D1E8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sidR="005E39A6">
        <w:rPr>
          <w:noProof/>
        </w:rPr>
        <w:t>6</w:t>
      </w:r>
      <w:r>
        <w:rPr>
          <w:noProof/>
        </w:rPr>
        <w:fldChar w:fldCharType="end"/>
      </w:r>
    </w:p>
    <w:p w14:paraId="6E2AF0D6" w14:textId="7CB6F355"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sidR="005E39A6">
        <w:rPr>
          <w:noProof/>
        </w:rPr>
        <w:t>6</w:t>
      </w:r>
      <w:r>
        <w:rPr>
          <w:noProof/>
        </w:rPr>
        <w:fldChar w:fldCharType="end"/>
      </w:r>
    </w:p>
    <w:p w14:paraId="00662D7E" w14:textId="10A2DE72"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sidR="005E39A6">
        <w:rPr>
          <w:noProof/>
        </w:rPr>
        <w:t>6</w:t>
      </w:r>
      <w:r>
        <w:rPr>
          <w:noProof/>
        </w:rPr>
        <w:fldChar w:fldCharType="end"/>
      </w:r>
    </w:p>
    <w:p w14:paraId="6AEBF60A" w14:textId="52EC762D"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sidR="005E39A6">
        <w:rPr>
          <w:noProof/>
        </w:rPr>
        <w:t>6</w:t>
      </w:r>
      <w:r>
        <w:rPr>
          <w:noProof/>
        </w:rPr>
        <w:fldChar w:fldCharType="end"/>
      </w:r>
    </w:p>
    <w:p w14:paraId="794AD178" w14:textId="1532227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sidR="005E39A6">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5"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6" w:name="_Toc44938294"/>
      <w:r w:rsidRPr="007F3777">
        <w:rPr>
          <w:rFonts w:cs="Calibri"/>
          <w:sz w:val="32"/>
          <w:szCs w:val="32"/>
        </w:rPr>
        <w:lastRenderedPageBreak/>
        <w:t>Instructions</w:t>
      </w:r>
      <w:bookmarkEnd w:id="5"/>
      <w:r w:rsidR="00EA5718" w:rsidRPr="007F3777">
        <w:rPr>
          <w:rFonts w:cs="Calibri"/>
          <w:sz w:val="32"/>
          <w:szCs w:val="32"/>
        </w:rPr>
        <w:t xml:space="preserve"> on how to submit the </w:t>
      </w:r>
      <w:r w:rsidR="00EB3125" w:rsidRPr="007F3777">
        <w:rPr>
          <w:rFonts w:cs="Calibri"/>
          <w:sz w:val="32"/>
          <w:szCs w:val="32"/>
        </w:rPr>
        <w:t>Quotation</w:t>
      </w:r>
      <w:bookmarkEnd w:id="6"/>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7"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7"/>
    </w:p>
    <w:p w14:paraId="1DB78E16" w14:textId="6E68A08C" w:rsidR="00BA48ED" w:rsidRPr="007F3777" w:rsidRDefault="004A1982" w:rsidP="008400ED">
      <w:pPr>
        <w:spacing w:before="120"/>
        <w:jc w:val="both"/>
        <w:rPr>
          <w:rFonts w:ascii="Calibri" w:hAnsi="Calibri" w:cs="Calibri"/>
          <w:color w:val="000000"/>
          <w:lang w:val="en-GB"/>
        </w:rPr>
      </w:pPr>
      <w:r>
        <w:rPr>
          <w:rFonts w:ascii="Calibri" w:hAnsi="Calibri" w:cs="Calibri"/>
          <w:lang w:val="en-GB"/>
        </w:rPr>
        <w:t xml:space="preserve">The </w:t>
      </w:r>
      <w:r w:rsidR="00E34B76" w:rsidRPr="004A1982">
        <w:rPr>
          <w:rFonts w:ascii="Calibri" w:hAnsi="Calibri" w:cs="Calibri"/>
          <w:lang w:val="en-GB"/>
        </w:rPr>
        <w:t>Ministry of Education</w:t>
      </w:r>
      <w:r w:rsidR="00015DD1"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00015DD1"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00015DD1"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8" w:name="_Hlk26436842"/>
      <w:r w:rsidR="00C74C8A">
        <w:rPr>
          <w:rFonts w:ascii="Calibri" w:hAnsi="Calibri" w:cs="Calibri"/>
          <w:lang w:val="en-GB"/>
        </w:rPr>
        <w:t xml:space="preserve">The language of </w:t>
      </w:r>
      <w:bookmarkEnd w:id="8"/>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9"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9"/>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10" w:name="_Toc44938296"/>
      <w:r w:rsidRPr="007F3777">
        <w:rPr>
          <w:rFonts w:cs="Calibri"/>
          <w:sz w:val="24"/>
          <w:lang w:val="en-GB"/>
        </w:rPr>
        <w:t>Official email address</w:t>
      </w:r>
      <w:bookmarkEnd w:id="10"/>
    </w:p>
    <w:p w14:paraId="70BE230B" w14:textId="0A78AD48"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 and this address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1"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1"/>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2" w:name="_Toc44938297"/>
      <w:r w:rsidRPr="007F3777">
        <w:rPr>
          <w:rFonts w:cs="Calibri"/>
          <w:sz w:val="24"/>
          <w:lang w:val="en-GB"/>
        </w:rPr>
        <w:lastRenderedPageBreak/>
        <w:t>Mandatory requirements</w:t>
      </w:r>
      <w:bookmarkEnd w:id="12"/>
    </w:p>
    <w:p w14:paraId="045FE3B1" w14:textId="769FB68B" w:rsidR="002C59E3" w:rsidRPr="007F3777" w:rsidRDefault="008210AF" w:rsidP="008400ED">
      <w:pPr>
        <w:spacing w:before="120"/>
        <w:jc w:val="both"/>
        <w:rPr>
          <w:rFonts w:ascii="Calibri" w:hAnsi="Calibri" w:cs="Calibri"/>
          <w:lang w:val="en-GB"/>
        </w:rPr>
      </w:pPr>
      <w:bookmarkStart w:id="13"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3"/>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4"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4"/>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5"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5"/>
      <w:r w:rsidRPr="007F3777">
        <w:rPr>
          <w:rFonts w:ascii="Calibri" w:eastAsia="Times New Roman" w:hAnsi="Calibri" w:cs="Calibri"/>
          <w:lang w:val="en-GB"/>
        </w:rPr>
        <w:t>for the due date for submission of questions.</w:t>
      </w:r>
    </w:p>
    <w:p w14:paraId="443AFD33" w14:textId="5E99C00C"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2" w:history="1">
        <w:r w:rsidR="007C445A" w:rsidRPr="008E15B3">
          <w:rPr>
            <w:rStyle w:val="Hyperlink"/>
            <w:rFonts w:ascii="Calibri" w:hAnsi="Calibri" w:cs="Calibri"/>
            <w:lang w:val="en-GB"/>
          </w:rPr>
          <w:t>www.procurement.gov.ki/opentender</w:t>
        </w:r>
      </w:hyperlink>
      <w:r w:rsidR="00E63AF1" w:rsidRPr="00E63AF1">
        <w:rPr>
          <w:rFonts w:eastAsia="Times New Roman"/>
        </w:rPr>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6"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6"/>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7" w:name="_Hlk9600481"/>
      <w:r w:rsidR="008A44B7" w:rsidRPr="008A44B7">
        <w:rPr>
          <w:rFonts w:ascii="Calibri" w:eastAsia="Times New Roman" w:hAnsi="Calibri" w:cs="Calibri"/>
          <w:lang w:val="en-GB"/>
        </w:rPr>
        <w:t>, unless otherwise specified in the RFP,</w:t>
      </w:r>
      <w:bookmarkEnd w:id="17"/>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8"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8"/>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19" w:name="_Toc9865439"/>
      <w:bookmarkStart w:id="20" w:name="_Toc44938300"/>
      <w:r>
        <w:rPr>
          <w:lang w:val="en-GB"/>
        </w:rPr>
        <w:t>Electronic submission</w:t>
      </w:r>
      <w:bookmarkEnd w:id="19"/>
      <w:bookmarkEnd w:id="20"/>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1" w:name="_Hlk26438166"/>
      <w:r w:rsidR="00761998">
        <w:rPr>
          <w:rFonts w:ascii="Calibri" w:eastAsia="Times New Roman" w:hAnsi="Calibri" w:cs="Calibri"/>
          <w:lang w:val="en-GB"/>
        </w:rPr>
        <w:t>, with the same marking</w:t>
      </w:r>
      <w:bookmarkEnd w:id="21"/>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2" w:name="_Toc9865440"/>
      <w:bookmarkStart w:id="23" w:name="_Toc44938301"/>
      <w:r>
        <w:rPr>
          <w:lang w:val="en-GB"/>
        </w:rPr>
        <w:t>Other means of submission</w:t>
      </w:r>
      <w:bookmarkEnd w:id="22"/>
      <w:bookmarkEnd w:id="23"/>
    </w:p>
    <w:p w14:paraId="26319D81" w14:textId="7F6C6B24" w:rsidR="00166C12" w:rsidRDefault="00166C12" w:rsidP="00166C12">
      <w:pPr>
        <w:rPr>
          <w:lang w:val="en-GB"/>
        </w:rPr>
      </w:pPr>
      <w:r w:rsidRPr="00C17ACE">
        <w:rPr>
          <w:lang w:val="en-GB"/>
        </w:rPr>
        <w:t xml:space="preserve">For any other means of submission, </w:t>
      </w:r>
      <w:proofErr w:type="gramStart"/>
      <w:r w:rsidRPr="00C17ACE">
        <w:rPr>
          <w:lang w:val="en-GB"/>
        </w:rPr>
        <w:t>i.e.</w:t>
      </w:r>
      <w:proofErr w:type="gramEnd"/>
      <w:r w:rsidRPr="00C17ACE">
        <w:rPr>
          <w:lang w:val="en-GB"/>
        </w:rPr>
        <w:t xml:space="preserve"> delivery in hard copies, by mail, by hand or by courier, they shall be in closed and sealed envelopes or parcels, marked as above</w:t>
      </w:r>
      <w:r w:rsidR="007246BC">
        <w:rPr>
          <w:lang w:val="en-GB"/>
        </w:rPr>
        <w:t xml:space="preserve"> and submitted to the address below</w:t>
      </w:r>
      <w:r w:rsidRPr="00C17ACE">
        <w:rPr>
          <w:lang w:val="en-GB"/>
        </w:rPr>
        <w:t>.</w:t>
      </w:r>
    </w:p>
    <w:p w14:paraId="1A27F5C8" w14:textId="77777777" w:rsidR="007246BC" w:rsidRDefault="007246BC" w:rsidP="00166C12">
      <w:pPr>
        <w:rPr>
          <w:lang w:val="en-GB"/>
        </w:rPr>
      </w:pPr>
    </w:p>
    <w:p w14:paraId="261263BA" w14:textId="0E384394" w:rsidR="007246BC" w:rsidRPr="00372AC6" w:rsidRDefault="007246BC" w:rsidP="00166C12">
      <w:pPr>
        <w:rPr>
          <w:lang w:val="en-GB"/>
        </w:rPr>
      </w:pPr>
      <w:r w:rsidRPr="00372AC6">
        <w:rPr>
          <w:lang w:val="en-GB"/>
        </w:rPr>
        <w:t>Secretary of Ministry of Finance and Economic Development (MFED),</w:t>
      </w:r>
    </w:p>
    <w:p w14:paraId="5788D4A3" w14:textId="46DC3630" w:rsidR="007246BC" w:rsidRPr="00372AC6" w:rsidRDefault="007246BC" w:rsidP="00166C12">
      <w:pPr>
        <w:rPr>
          <w:lang w:val="en-GB"/>
        </w:rPr>
      </w:pPr>
      <w:r w:rsidRPr="00372AC6">
        <w:rPr>
          <w:lang w:val="en-GB"/>
        </w:rPr>
        <w:t>Bairiki,</w:t>
      </w:r>
    </w:p>
    <w:p w14:paraId="6E104014" w14:textId="1838AD44" w:rsidR="007246BC" w:rsidRPr="00372AC6" w:rsidRDefault="007246BC" w:rsidP="00166C12">
      <w:pPr>
        <w:rPr>
          <w:lang w:val="en-GB"/>
        </w:rPr>
      </w:pPr>
      <w:r w:rsidRPr="00372AC6">
        <w:rPr>
          <w:lang w:val="en-GB"/>
        </w:rPr>
        <w:t>Tarawa.</w:t>
      </w:r>
    </w:p>
    <w:p w14:paraId="4A3E3F4F" w14:textId="77777777" w:rsidR="007246BC" w:rsidRPr="00372AC6" w:rsidRDefault="007246BC" w:rsidP="00166C12">
      <w:pPr>
        <w:rPr>
          <w:lang w:val="en-GB"/>
        </w:rPr>
      </w:pPr>
    </w:p>
    <w:p w14:paraId="5F9B8FC8" w14:textId="33BF39D3" w:rsidR="007246BC" w:rsidRPr="00372AC6" w:rsidRDefault="007246BC" w:rsidP="00166C12">
      <w:pPr>
        <w:rPr>
          <w:lang w:val="en-GB"/>
        </w:rPr>
      </w:pPr>
      <w:r w:rsidRPr="00372AC6">
        <w:rPr>
          <w:lang w:val="en-GB"/>
        </w:rPr>
        <w:t>Attention Senior Procurement Officer</w:t>
      </w:r>
    </w:p>
    <w:p w14:paraId="67A0DFD8" w14:textId="141F5216" w:rsidR="007246BC" w:rsidRPr="00372AC6" w:rsidRDefault="007246BC" w:rsidP="00166C12">
      <w:pPr>
        <w:rPr>
          <w:lang w:val="en-GB"/>
        </w:rPr>
      </w:pPr>
      <w:r w:rsidRPr="00372AC6">
        <w:rPr>
          <w:lang w:val="en-GB"/>
        </w:rPr>
        <w:t>Central Procurement Unit</w:t>
      </w:r>
    </w:p>
    <w:p w14:paraId="6ADB4766" w14:textId="77777777" w:rsidR="007246BC" w:rsidRPr="00372AC6" w:rsidRDefault="007246BC" w:rsidP="00166C12">
      <w:pPr>
        <w:rPr>
          <w:lang w:val="en-GB"/>
        </w:rPr>
      </w:pPr>
    </w:p>
    <w:p w14:paraId="69953C0D" w14:textId="520C503E" w:rsidR="007246BC" w:rsidRDefault="007246BC" w:rsidP="00166C12">
      <w:pPr>
        <w:rPr>
          <w:lang w:val="en-GB"/>
        </w:rPr>
      </w:pPr>
      <w:r w:rsidRPr="00372AC6">
        <w:rPr>
          <w:lang w:val="en-GB"/>
        </w:rPr>
        <w:t>Procurement Number:</w:t>
      </w:r>
    </w:p>
    <w:p w14:paraId="345D90A6" w14:textId="77777777" w:rsidR="007246BC" w:rsidRPr="00B41F59" w:rsidRDefault="007246BC" w:rsidP="00166C12">
      <w:pPr>
        <w:rPr>
          <w:lang w:val="en-GB"/>
        </w:rPr>
      </w:pP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4"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proofErr w:type="gramStart"/>
      <w:r w:rsidR="005F009C" w:rsidRPr="007F3777">
        <w:rPr>
          <w:rFonts w:cs="Calibri"/>
          <w:sz w:val="28"/>
          <w:szCs w:val="28"/>
          <w:lang w:eastAsia="ko-KR"/>
        </w:rPr>
        <w:t>Submitted</w:t>
      </w:r>
      <w:bookmarkEnd w:id="24"/>
      <w:proofErr w:type="gramEnd"/>
    </w:p>
    <w:p w14:paraId="1015502E" w14:textId="3032B143"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5" w:name="_Hlk26438399"/>
      <w:r w:rsidR="00133E53">
        <w:rPr>
          <w:rFonts w:ascii="Calibri" w:eastAsia="Times New Roman" w:hAnsi="Calibri" w:cs="Calibri"/>
          <w:lang w:val="en-GB"/>
        </w:rPr>
        <w:t>, as described above</w:t>
      </w:r>
      <w:bookmarkEnd w:id="25"/>
      <w:r w:rsidR="00FC2346" w:rsidRPr="007F3777">
        <w:rPr>
          <w:rFonts w:ascii="Calibri" w:eastAsia="Times New Roman" w:hAnsi="Calibri" w:cs="Calibri"/>
          <w:lang w:val="en-GB"/>
        </w:rPr>
        <w:t>:</w:t>
      </w:r>
    </w:p>
    <w:p w14:paraId="36A35BCB"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1CB19C47" w14:textId="21CCF428" w:rsidR="00EF16D7" w:rsidRPr="00372AC6" w:rsidRDefault="004C0821" w:rsidP="00305F0E">
      <w:pPr>
        <w:pStyle w:val="ListParagraph"/>
        <w:numPr>
          <w:ilvl w:val="0"/>
          <w:numId w:val="6"/>
        </w:numPr>
        <w:spacing w:before="100" w:beforeAutospacing="1" w:after="100" w:afterAutospacing="1"/>
        <w:ind w:leftChars="0"/>
        <w:rPr>
          <w:rFonts w:cs="Calibri"/>
          <w:sz w:val="24"/>
          <w:szCs w:val="24"/>
          <w:lang w:val="en-GB"/>
        </w:rPr>
      </w:pPr>
      <w:r w:rsidRPr="00372AC6">
        <w:rPr>
          <w:rFonts w:cs="Calibri"/>
          <w:sz w:val="24"/>
          <w:szCs w:val="24"/>
          <w:lang w:val="en-GB"/>
        </w:rPr>
        <w:t>Certificat</w:t>
      </w:r>
      <w:r w:rsidR="00133E53" w:rsidRPr="00372AC6">
        <w:rPr>
          <w:rFonts w:cs="Calibri"/>
          <w:sz w:val="24"/>
          <w:szCs w:val="24"/>
          <w:lang w:val="en-GB"/>
        </w:rPr>
        <w:t>e of Compliance</w:t>
      </w:r>
      <w:r w:rsidRPr="00372AC6">
        <w:rPr>
          <w:rFonts w:cs="Calibri"/>
          <w:sz w:val="24"/>
          <w:szCs w:val="24"/>
          <w:lang w:val="en-GB"/>
        </w:rPr>
        <w:t xml:space="preserve"> Form</w:t>
      </w:r>
      <w:r w:rsidR="00B66F09" w:rsidRPr="00372AC6">
        <w:rPr>
          <w:rFonts w:cs="Calibri"/>
          <w:sz w:val="24"/>
          <w:szCs w:val="24"/>
          <w:lang w:val="en-GB"/>
        </w:rPr>
        <w:t xml:space="preserve"> (must be complete and signed)</w:t>
      </w:r>
    </w:p>
    <w:p w14:paraId="68B1D66E" w14:textId="552C040B" w:rsidR="00B66F09" w:rsidRPr="00372AC6" w:rsidRDefault="00B66F09" w:rsidP="00305F0E">
      <w:pPr>
        <w:pStyle w:val="ListParagraph"/>
        <w:numPr>
          <w:ilvl w:val="0"/>
          <w:numId w:val="6"/>
        </w:numPr>
        <w:spacing w:before="100" w:beforeAutospacing="1" w:after="100" w:afterAutospacing="1"/>
        <w:ind w:leftChars="0"/>
        <w:rPr>
          <w:rFonts w:cs="Calibri"/>
          <w:sz w:val="24"/>
          <w:szCs w:val="24"/>
          <w:lang w:val="en-GB"/>
        </w:rPr>
      </w:pPr>
      <w:r w:rsidRPr="00372AC6">
        <w:rPr>
          <w:rFonts w:cs="Calibri"/>
          <w:sz w:val="24"/>
          <w:szCs w:val="24"/>
          <w:lang w:val="en-GB"/>
        </w:rPr>
        <w:t>Certificate of Business registration (copy must be certify)</w:t>
      </w:r>
    </w:p>
    <w:p w14:paraId="64C4FFAC" w14:textId="41BD5A09" w:rsidR="00EF16D7" w:rsidRPr="00372AC6"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372AC6">
        <w:rPr>
          <w:rFonts w:cs="Calibri"/>
          <w:sz w:val="24"/>
          <w:szCs w:val="24"/>
          <w:lang w:val="en-GB"/>
        </w:rPr>
        <w:t xml:space="preserve">Technical </w:t>
      </w:r>
      <w:r w:rsidR="00506918" w:rsidRPr="00372AC6">
        <w:rPr>
          <w:rFonts w:cs="Calibri"/>
          <w:sz w:val="24"/>
          <w:szCs w:val="24"/>
          <w:lang w:val="en-GB"/>
        </w:rPr>
        <w:t>component</w:t>
      </w:r>
      <w:r w:rsidR="00B66F09" w:rsidRPr="00372AC6">
        <w:rPr>
          <w:rFonts w:cs="Calibri"/>
          <w:sz w:val="24"/>
          <w:szCs w:val="24"/>
          <w:lang w:val="en-GB"/>
        </w:rPr>
        <w:t xml:space="preserve"> </w:t>
      </w:r>
      <w:r w:rsidR="00A610C8" w:rsidRPr="00372AC6">
        <w:rPr>
          <w:rFonts w:cs="Calibri"/>
          <w:sz w:val="24"/>
          <w:szCs w:val="24"/>
          <w:lang w:val="en-GB"/>
        </w:rPr>
        <w:t>(</w:t>
      </w:r>
      <w:r w:rsidR="009C3670" w:rsidRPr="00372AC6">
        <w:rPr>
          <w:rFonts w:cs="Calibri"/>
          <w:sz w:val="24"/>
          <w:szCs w:val="24"/>
          <w:lang w:val="en-GB"/>
        </w:rPr>
        <w:t xml:space="preserve">refer to </w:t>
      </w:r>
      <w:r w:rsidR="00A610C8" w:rsidRPr="00372AC6">
        <w:rPr>
          <w:rFonts w:cs="Calibri"/>
          <w:sz w:val="24"/>
          <w:szCs w:val="24"/>
          <w:lang w:val="en-GB"/>
        </w:rPr>
        <w:t>specification and evaluation criteria templates)</w:t>
      </w:r>
    </w:p>
    <w:p w14:paraId="749145F1" w14:textId="07BF9BFF" w:rsidR="00506918" w:rsidRPr="007F3777"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nnual financial reports</w:t>
      </w:r>
      <w:r w:rsidR="00372AC6">
        <w:rPr>
          <w:rFonts w:cs="Calibri"/>
          <w:sz w:val="24"/>
          <w:szCs w:val="24"/>
          <w:lang w:val="en-GB"/>
        </w:rPr>
        <w:t>.</w:t>
      </w:r>
    </w:p>
    <w:p w14:paraId="4C4F7706" w14:textId="082133CF" w:rsidR="00B51323" w:rsidRPr="007F3777" w:rsidRDefault="00B5132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r w:rsidR="004C0821" w:rsidRPr="007F3777">
        <w:rPr>
          <w:rFonts w:ascii="Calibri" w:eastAsia="Times New Roman" w:hAnsi="Calibri" w:cs="Calibri"/>
          <w:lang w:val="en-GB"/>
        </w:rPr>
        <w:t xml:space="preserve">c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6" w:name="_Hlk26438566"/>
      <w:r w:rsidR="00E80D6A">
        <w:rPr>
          <w:rFonts w:ascii="Calibri" w:hAnsi="Calibri" w:cs="Calibri"/>
          <w:lang w:val="en-GB"/>
        </w:rPr>
        <w:t>, and thereby be excluded from the evaluation</w:t>
      </w:r>
      <w:bookmarkEnd w:id="26"/>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7"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7"/>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8" w:name="_Toc44938304"/>
      <w:bookmarkStart w:id="29" w:name="_Hlk26438633"/>
      <w:r>
        <w:rPr>
          <w:rFonts w:cs="Calibri"/>
          <w:sz w:val="24"/>
          <w:lang w:val="en-GB"/>
        </w:rPr>
        <w:t>Certificate of Compliance Form</w:t>
      </w:r>
      <w:bookmarkEnd w:id="28"/>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30" w:name="_Toc44938305"/>
      <w:bookmarkEnd w:id="29"/>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30"/>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1"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2"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2"/>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3" w:name="_Ref9605311"/>
      <w:r w:rsidRPr="00B35D7B">
        <w:rPr>
          <w:rFonts w:ascii="Calibri" w:eastAsia="Times New Roman" w:hAnsi="Calibri" w:cs="Calibri"/>
        </w:rPr>
        <w:t>Tenderer’s references</w:t>
      </w:r>
      <w:bookmarkEnd w:id="33"/>
    </w:p>
    <w:bookmarkEnd w:id="31"/>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4"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4"/>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5"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5"/>
    </w:p>
    <w:p w14:paraId="61B4D7D6" w14:textId="29F94449"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6"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6"/>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AUD</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7" w:name="_Hlk26438977"/>
      <w:r>
        <w:rPr>
          <w:rFonts w:cs="Calibri"/>
          <w:sz w:val="24"/>
          <w:szCs w:val="24"/>
          <w:lang w:val="en-GB"/>
        </w:rPr>
        <w:t>Life-cycle costs, as requested in the Specification</w:t>
      </w:r>
      <w:r w:rsidR="00FE1B80" w:rsidRPr="007F3777">
        <w:rPr>
          <w:rFonts w:cs="Calibri"/>
          <w:sz w:val="24"/>
          <w:szCs w:val="24"/>
          <w:lang w:val="en-GB"/>
        </w:rPr>
        <w:t>;</w:t>
      </w:r>
    </w:p>
    <w:bookmarkEnd w:id="37"/>
    <w:p w14:paraId="40D6EDA2" w14:textId="4645C540"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853D1D" w:rsidRPr="007F3777">
        <w:rPr>
          <w:rFonts w:cs="Calibri"/>
          <w:sz w:val="24"/>
          <w:szCs w:val="24"/>
          <w:lang w:val="en-GB"/>
        </w:rPr>
        <w:t>.</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8" w:name="_Toc26369675"/>
      <w:bookmarkStart w:id="39" w:name="_Toc26439756"/>
      <w:bookmarkStart w:id="40" w:name="_Toc26369676"/>
      <w:bookmarkStart w:id="41" w:name="_Toc26439757"/>
      <w:bookmarkStart w:id="42" w:name="_Toc44938307"/>
      <w:bookmarkStart w:id="43" w:name="_Hlk26439196"/>
      <w:bookmarkEnd w:id="38"/>
      <w:bookmarkEnd w:id="39"/>
      <w:bookmarkEnd w:id="40"/>
      <w:bookmarkEnd w:id="41"/>
      <w:r w:rsidRPr="007F3777">
        <w:rPr>
          <w:rFonts w:cs="Calibri"/>
          <w:sz w:val="28"/>
          <w:szCs w:val="28"/>
          <w:lang w:eastAsia="ko-KR"/>
        </w:rPr>
        <w:lastRenderedPageBreak/>
        <w:t>Contract Award</w:t>
      </w:r>
      <w:bookmarkEnd w:id="42"/>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4" w:name="_Toc44938308"/>
      <w:bookmarkStart w:id="45" w:name="_Hlk26439339"/>
      <w:bookmarkEnd w:id="43"/>
      <w:r>
        <w:rPr>
          <w:rFonts w:cs="Calibri"/>
          <w:sz w:val="28"/>
          <w:szCs w:val="28"/>
          <w:lang w:eastAsia="ko-KR"/>
        </w:rPr>
        <w:t>Complaints</w:t>
      </w:r>
      <w:bookmarkEnd w:id="44"/>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6" w:name="_Toc44938309"/>
      <w:r w:rsidRPr="00032400">
        <w:rPr>
          <w:rFonts w:cs="Calibri"/>
          <w:sz w:val="28"/>
          <w:szCs w:val="28"/>
          <w:lang w:eastAsia="ko-KR"/>
        </w:rPr>
        <w:t>Contract finalisation</w:t>
      </w:r>
      <w:bookmarkEnd w:id="46"/>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7" w:name="_Toc26369680"/>
      <w:bookmarkStart w:id="48" w:name="_Toc26369681"/>
      <w:bookmarkStart w:id="49" w:name="_Toc26369682"/>
      <w:bookmarkStart w:id="50" w:name="_Toc26369683"/>
      <w:bookmarkEnd w:id="45"/>
      <w:bookmarkEnd w:id="47"/>
      <w:bookmarkEnd w:id="48"/>
      <w:bookmarkEnd w:id="49"/>
      <w:bookmarkEnd w:id="50"/>
    </w:p>
    <w:sectPr w:rsidR="00C447AC" w:rsidRPr="00032400" w:rsidSect="00F73C77">
      <w:headerReference w:type="default" r:id="rId13"/>
      <w:footerReference w:type="default" r:id="rId14"/>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D805" w14:textId="77777777" w:rsidR="002B6B7E" w:rsidRDefault="002B6B7E">
      <w:r>
        <w:separator/>
      </w:r>
    </w:p>
  </w:endnote>
  <w:endnote w:type="continuationSeparator" w:id="0">
    <w:p w14:paraId="4F70033D" w14:textId="77777777" w:rsidR="002B6B7E" w:rsidRDefault="002B6B7E">
      <w:r>
        <w:continuationSeparator/>
      </w:r>
    </w:p>
  </w:endnote>
  <w:endnote w:type="continuationNotice" w:id="1">
    <w:p w14:paraId="0700CEFB" w14:textId="77777777" w:rsidR="002B6B7E" w:rsidRDefault="002B6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72816AE7"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F169E" w:rsidRPr="006F169E">
      <w:rPr>
        <w:noProof/>
        <w:color w:val="17365D" w:themeColor="text2" w:themeShade="BF"/>
        <w:lang w:val="sv-SE"/>
      </w:rPr>
      <w:t>7</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F169E" w:rsidRPr="006F169E">
      <w:rPr>
        <w:noProof/>
        <w:color w:val="17365D" w:themeColor="text2" w:themeShade="BF"/>
        <w:lang w:val="sv-SE"/>
      </w:rPr>
      <w:t>7</w:t>
    </w:r>
    <w:r>
      <w:rPr>
        <w:color w:val="17365D" w:themeColor="text2" w:themeShade="BF"/>
      </w:rPr>
      <w:fldChar w:fldCharType="end"/>
    </w:r>
  </w:p>
  <w:p w14:paraId="213B5D63" w14:textId="602C6B64" w:rsidR="00133D55" w:rsidRDefault="00133D55" w:rsidP="004878F3">
    <w:pPr>
      <w:pStyle w:val="Footer"/>
    </w:pPr>
    <w:r>
      <w:fldChar w:fldCharType="begin"/>
    </w:r>
    <w:r>
      <w:instrText xml:space="preserve"> DATE \@ "yyyy-MM-dd" </w:instrText>
    </w:r>
    <w:r>
      <w:fldChar w:fldCharType="separate"/>
    </w:r>
    <w:r w:rsidR="00372AC6">
      <w:rPr>
        <w:noProof/>
      </w:rPr>
      <w:t>2023-05-22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D4254" w14:textId="77777777" w:rsidR="002B6B7E" w:rsidRDefault="002B6B7E">
      <w:r>
        <w:separator/>
      </w:r>
    </w:p>
  </w:footnote>
  <w:footnote w:type="continuationSeparator" w:id="0">
    <w:p w14:paraId="2A85BFAC" w14:textId="77777777" w:rsidR="002B6B7E" w:rsidRDefault="002B6B7E">
      <w:r>
        <w:continuationSeparator/>
      </w:r>
    </w:p>
  </w:footnote>
  <w:footnote w:type="continuationNotice" w:id="1">
    <w:p w14:paraId="5374B504" w14:textId="77777777" w:rsidR="002B6B7E" w:rsidRDefault="002B6B7E"/>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1829799B"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5350633">
    <w:abstractNumId w:val="1"/>
  </w:num>
  <w:num w:numId="2" w16cid:durableId="1678776533">
    <w:abstractNumId w:val="12"/>
  </w:num>
  <w:num w:numId="3" w16cid:durableId="521482251">
    <w:abstractNumId w:val="13"/>
  </w:num>
  <w:num w:numId="4" w16cid:durableId="1728720819">
    <w:abstractNumId w:val="7"/>
  </w:num>
  <w:num w:numId="5" w16cid:durableId="1983388263">
    <w:abstractNumId w:val="6"/>
  </w:num>
  <w:num w:numId="6" w16cid:durableId="989559471">
    <w:abstractNumId w:val="9"/>
  </w:num>
  <w:num w:numId="7" w16cid:durableId="113066946">
    <w:abstractNumId w:val="8"/>
  </w:num>
  <w:num w:numId="8" w16cid:durableId="1328943821">
    <w:abstractNumId w:val="11"/>
  </w:num>
  <w:num w:numId="9" w16cid:durableId="12075746">
    <w:abstractNumId w:val="0"/>
  </w:num>
  <w:num w:numId="10" w16cid:durableId="248395710">
    <w:abstractNumId w:val="10"/>
  </w:num>
  <w:num w:numId="11" w16cid:durableId="671907741">
    <w:abstractNumId w:val="4"/>
  </w:num>
  <w:num w:numId="12" w16cid:durableId="907687600">
    <w:abstractNumId w:val="3"/>
  </w:num>
  <w:num w:numId="13" w16cid:durableId="1263489884">
    <w:abstractNumId w:val="5"/>
  </w:num>
  <w:num w:numId="14" w16cid:durableId="19314304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372C"/>
    <w:rsid w:val="000C4D6D"/>
    <w:rsid w:val="000C56E9"/>
    <w:rsid w:val="000C5891"/>
    <w:rsid w:val="000C6B84"/>
    <w:rsid w:val="000C756A"/>
    <w:rsid w:val="000D09F2"/>
    <w:rsid w:val="000D324F"/>
    <w:rsid w:val="000D4100"/>
    <w:rsid w:val="000D4803"/>
    <w:rsid w:val="000D4AD6"/>
    <w:rsid w:val="000E1CA4"/>
    <w:rsid w:val="000E2CD6"/>
    <w:rsid w:val="000E42B6"/>
    <w:rsid w:val="000E5E1E"/>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2BDC"/>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46F1"/>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6B7E"/>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35F13"/>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AC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15DAE"/>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1982"/>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96FB2"/>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C7746"/>
    <w:rsid w:val="005D04FC"/>
    <w:rsid w:val="005D0CA9"/>
    <w:rsid w:val="005D1142"/>
    <w:rsid w:val="005D37DF"/>
    <w:rsid w:val="005D3B95"/>
    <w:rsid w:val="005D41BB"/>
    <w:rsid w:val="005D6AAD"/>
    <w:rsid w:val="005D7409"/>
    <w:rsid w:val="005D7E9E"/>
    <w:rsid w:val="005E0E12"/>
    <w:rsid w:val="005E1627"/>
    <w:rsid w:val="005E3462"/>
    <w:rsid w:val="005E39A6"/>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321"/>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69E"/>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46BC"/>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45A"/>
    <w:rsid w:val="007C4FED"/>
    <w:rsid w:val="007C520A"/>
    <w:rsid w:val="007C5C8F"/>
    <w:rsid w:val="007C7ACF"/>
    <w:rsid w:val="007D2C9D"/>
    <w:rsid w:val="007D332C"/>
    <w:rsid w:val="007D3CFD"/>
    <w:rsid w:val="007D66DF"/>
    <w:rsid w:val="007D6BB3"/>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3670"/>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10C8"/>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6F09"/>
    <w:rsid w:val="00B67A23"/>
    <w:rsid w:val="00B71EEE"/>
    <w:rsid w:val="00B7242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3730"/>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B76"/>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fed.gov.ki/mfed/cp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EC875E-FD12-4598-80B5-76747DE09C06}">
  <ds:schemaRefs>
    <ds:schemaRef ds:uri="http://schemas.openxmlformats.org/officeDocument/2006/bibliography"/>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3</TotalTime>
  <Pages>7</Pages>
  <Words>1810</Words>
  <Characters>10321</Characters>
  <Application>Microsoft Office Word</Application>
  <DocSecurity>0</DocSecurity>
  <Lines>86</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12107</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4</cp:revision>
  <cp:lastPrinted>2022-07-19T04:37:00Z</cp:lastPrinted>
  <dcterms:created xsi:type="dcterms:W3CDTF">2023-05-22T00:04:00Z</dcterms:created>
  <dcterms:modified xsi:type="dcterms:W3CDTF">2023-05-22T03:53:00Z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