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6A6FDC14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r w:rsidR="003C6EB2">
        <w:rPr>
          <w:rStyle w:val="Strong"/>
          <w:rFonts w:asciiTheme="minorHAnsi" w:hAnsiTheme="minorHAnsi" w:cstheme="minorHAnsi"/>
          <w:lang w:val="en-GB"/>
        </w:rPr>
        <w:t>18-G003-21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0" w:name="_Toc419729571"/>
      <w:bookmarkStart w:id="1" w:name="_Toc11156577"/>
      <w:r w:rsidRPr="00492684">
        <w:lastRenderedPageBreak/>
        <w:t>Specification</w:t>
      </w:r>
      <w:bookmarkEnd w:id="0"/>
    </w:p>
    <w:p w14:paraId="3E6BBCE8" w14:textId="4D333F31" w:rsidR="00C44890" w:rsidRPr="00492684" w:rsidRDefault="00C44890" w:rsidP="00C44890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492684">
        <w:rPr>
          <w:lang w:val="en-GB"/>
        </w:rPr>
        <w:t>Background</w:t>
      </w:r>
      <w:bookmarkEnd w:id="2"/>
      <w:bookmarkEnd w:id="3"/>
    </w:p>
    <w:p w14:paraId="2F891485" w14:textId="77777777" w:rsidR="003C6EB2" w:rsidRDefault="003C6EB2" w:rsidP="003C6EB2">
      <w:pPr>
        <w:jc w:val="both"/>
        <w:rPr>
          <w:lang w:val="en-GB"/>
        </w:rPr>
      </w:pPr>
      <w:bookmarkStart w:id="5" w:name="_Toc312171709"/>
      <w:r>
        <w:rPr>
          <w:lang w:val="en-GB"/>
        </w:rPr>
        <w:t>The Tab-South Island VCO Factory is one of the approved EIF-funded project activities in the 2021 Annual Work Plan which forms part of Activity 2.1.1 (</w:t>
      </w:r>
      <w:r>
        <w:rPr>
          <w:iCs/>
        </w:rPr>
        <w:t>Construction of processing centre and procurement of equipment to facilitate value addition in selected outer islands</w:t>
      </w:r>
      <w:r>
        <w:rPr>
          <w:lang w:val="en-GB"/>
        </w:rPr>
        <w:t>).  This activity is expected to complete at end of 2021 after which it will be officially opened by the Honourable Minister of MCIC.</w:t>
      </w:r>
    </w:p>
    <w:p w14:paraId="38E50543" w14:textId="77777777" w:rsidR="003C6EB2" w:rsidRDefault="003C6EB2" w:rsidP="003C6EB2">
      <w:pPr>
        <w:jc w:val="both"/>
        <w:rPr>
          <w:lang w:val="en-GB"/>
        </w:rPr>
      </w:pPr>
      <w:r>
        <w:rPr>
          <w:lang w:val="en-GB"/>
        </w:rPr>
        <w:t xml:space="preserve">VCO stands for Virgin Coconut Oil and it is oil extracted from coconut cream.  Downstream products are by-products made from VCO, for example, pig feed, soaps, body lotion, scented oil / perfume, coconut vinegar, charcoal powder and so on.  </w:t>
      </w:r>
    </w:p>
    <w:p w14:paraId="4507B81A" w14:textId="77777777" w:rsidR="003C6EB2" w:rsidRDefault="003C6EB2" w:rsidP="003C6EB2">
      <w:pPr>
        <w:jc w:val="both"/>
        <w:rPr>
          <w:lang w:val="en-GB"/>
        </w:rPr>
      </w:pPr>
      <w:r>
        <w:rPr>
          <w:lang w:val="en-GB"/>
        </w:rPr>
        <w:t>The factory will be built on Tab-South Island and will be operated and managed by at least two female VCO champions who will be recruited soon and who will undergo a 1-month training attachment with the Butaritari Virgin Coconut Oil in Butaritari Island, Kiribati, sometime in July or August 2021.</w:t>
      </w:r>
    </w:p>
    <w:p w14:paraId="000280F4" w14:textId="1A2FB770" w:rsidR="00C44890" w:rsidRPr="00492684" w:rsidRDefault="002A4740" w:rsidP="00C44890">
      <w:pPr>
        <w:pStyle w:val="Heading3"/>
        <w:rPr>
          <w:rFonts w:cs="Calibri"/>
          <w:lang w:val="en-GB"/>
        </w:rPr>
      </w:pPr>
      <w:r w:rsidRPr="00492684">
        <w:rPr>
          <w:rFonts w:cs="Calibri"/>
          <w:lang w:val="en-GB"/>
        </w:rPr>
        <w:t>Requirements</w:t>
      </w:r>
    </w:p>
    <w:p w14:paraId="7B19B727" w14:textId="1A705D58" w:rsidR="00C44890" w:rsidRPr="00492684" w:rsidRDefault="00C44890" w:rsidP="00C44890">
      <w:pPr>
        <w:rPr>
          <w:lang w:val="en-GB"/>
        </w:rPr>
      </w:pPr>
      <w:bookmarkStart w:id="6" w:name="_Toc308102003"/>
      <w:r w:rsidRPr="00492684">
        <w:rPr>
          <w:lang w:val="en-GB"/>
        </w:rPr>
        <w:t>All supporting documentation must be in English.</w:t>
      </w:r>
    </w:p>
    <w:p w14:paraId="63B9B8A8" w14:textId="26AC081C" w:rsidR="002A4740" w:rsidRPr="00492684" w:rsidRDefault="003C6EB2" w:rsidP="00C44890">
      <w:pPr>
        <w:rPr>
          <w:lang w:val="en-GB"/>
        </w:rPr>
      </w:pPr>
      <w:r>
        <w:rPr>
          <w:lang w:val="en-GB"/>
        </w:rPr>
        <w:t xml:space="preserve">Note that the list of requirements can be found in the </w:t>
      </w:r>
      <w:r w:rsidRPr="003C6EB2">
        <w:rPr>
          <w:b/>
          <w:bCs/>
          <w:i/>
          <w:iCs/>
          <w:lang w:val="en-GB"/>
        </w:rPr>
        <w:t>Instructions on How to Submit a Quotation</w:t>
      </w:r>
      <w:r>
        <w:rPr>
          <w:lang w:val="en-GB"/>
        </w:rPr>
        <w:t xml:space="preserve"> template, page 5.</w:t>
      </w:r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7" w:name="_Toc419729577"/>
      <w:bookmarkEnd w:id="6"/>
      <w:r w:rsidRPr="00492684">
        <w:rPr>
          <w:rFonts w:cs="Calibri"/>
          <w:lang w:val="en-GB"/>
        </w:rPr>
        <w:t>Installation services</w:t>
      </w:r>
      <w:bookmarkEnd w:id="7"/>
    </w:p>
    <w:p w14:paraId="3321152F" w14:textId="0043D04F" w:rsidR="00C44890" w:rsidRPr="00492684" w:rsidRDefault="003C6EB2" w:rsidP="00C44890">
      <w:pPr>
        <w:rPr>
          <w:lang w:val="en-GB"/>
        </w:rPr>
      </w:pPr>
      <w:r>
        <w:rPr>
          <w:lang w:val="en-GB"/>
        </w:rPr>
        <w:t>The tenderer may bid for supply only if applying for goods only. Another tender regarding the construction of this factory consists of Build and supply.</w:t>
      </w:r>
    </w:p>
    <w:p w14:paraId="17367821" w14:textId="662E9532" w:rsidR="00C44890" w:rsidRDefault="00C44890" w:rsidP="00772E21">
      <w:pPr>
        <w:pStyle w:val="Heading3"/>
        <w:rPr>
          <w:lang w:val="en-GB"/>
        </w:rPr>
      </w:pPr>
      <w:bookmarkStart w:id="8" w:name="_Toc419729578"/>
      <w:r w:rsidRPr="00492684">
        <w:rPr>
          <w:lang w:val="en-GB"/>
        </w:rPr>
        <w:t>Delivery Time</w:t>
      </w:r>
      <w:bookmarkEnd w:id="8"/>
    </w:p>
    <w:bookmarkEnd w:id="4"/>
    <w:bookmarkEnd w:id="5"/>
    <w:p w14:paraId="08ED7B36" w14:textId="32D2D797" w:rsidR="003C6EB2" w:rsidRDefault="003C6EB2" w:rsidP="003C6EB2">
      <w:pPr>
        <w:tabs>
          <w:tab w:val="left" w:pos="5475"/>
        </w:tabs>
        <w:rPr>
          <w:lang w:val="en-GB"/>
        </w:rPr>
      </w:pPr>
      <w:r>
        <w:rPr>
          <w:lang w:val="en-GB"/>
        </w:rPr>
        <w:t>If tenderer is applying for materials only, then the delivery of goods must complete before the construction begins. Note that the project of VCO factory must complete before end of November.</w:t>
      </w:r>
    </w:p>
    <w:p w14:paraId="625DFCD7" w14:textId="43F96A5E" w:rsidR="00C44890" w:rsidRPr="00492684" w:rsidRDefault="00C44890" w:rsidP="00C44890">
      <w:pPr>
        <w:pStyle w:val="Heading2"/>
      </w:pPr>
      <w:r w:rsidRPr="00492684">
        <w:t>Description of the Goods</w:t>
      </w:r>
      <w:bookmarkEnd w:id="1"/>
    </w:p>
    <w:p w14:paraId="107815C1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Here, list all items to be Tendered</w:t>
      </w:r>
    </w:p>
    <w:p w14:paraId="69E741C9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W w:w="9101" w:type="dxa"/>
        <w:tblLook w:val="04A0" w:firstRow="1" w:lastRow="0" w:firstColumn="1" w:lastColumn="0" w:noHBand="0" w:noVBand="1"/>
      </w:tblPr>
      <w:tblGrid>
        <w:gridCol w:w="718"/>
        <w:gridCol w:w="4656"/>
        <w:gridCol w:w="785"/>
        <w:gridCol w:w="998"/>
        <w:gridCol w:w="879"/>
        <w:gridCol w:w="1313"/>
      </w:tblGrid>
      <w:tr w:rsidR="003C6EB2" w14:paraId="324AB702" w14:textId="77777777" w:rsidTr="003C6EB2">
        <w:trPr>
          <w:trHeight w:val="300"/>
        </w:trPr>
        <w:tc>
          <w:tcPr>
            <w:tcW w:w="9101" w:type="dxa"/>
            <w:gridSpan w:val="6"/>
            <w:noWrap/>
            <w:vAlign w:val="bottom"/>
            <w:hideMark/>
          </w:tcPr>
          <w:p w14:paraId="246ADA7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OUTER ISLAND VCO - BILL OF QUANTITIES</w:t>
            </w:r>
          </w:p>
        </w:tc>
      </w:tr>
      <w:tr w:rsidR="003C6EB2" w14:paraId="0CD71CF4" w14:textId="77777777" w:rsidTr="003C6EB2">
        <w:trPr>
          <w:trHeight w:val="300"/>
        </w:trPr>
        <w:tc>
          <w:tcPr>
            <w:tcW w:w="9101" w:type="dxa"/>
            <w:gridSpan w:val="6"/>
            <w:noWrap/>
            <w:vAlign w:val="bottom"/>
            <w:hideMark/>
          </w:tcPr>
          <w:p w14:paraId="775B83A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val="en-AU" w:eastAsia="en-AU"/>
              </w:rPr>
              <w:t>Schedule of Materials By Trade</w:t>
            </w:r>
          </w:p>
        </w:tc>
      </w:tr>
      <w:tr w:rsidR="003C6EB2" w14:paraId="0BB42F63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337E6A6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1.0</w:t>
            </w:r>
          </w:p>
        </w:tc>
        <w:tc>
          <w:tcPr>
            <w:tcW w:w="4656" w:type="dxa"/>
            <w:noWrap/>
            <w:vAlign w:val="bottom"/>
            <w:hideMark/>
          </w:tcPr>
          <w:p w14:paraId="13C58A6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Concrete Work</w:t>
            </w:r>
          </w:p>
        </w:tc>
        <w:tc>
          <w:tcPr>
            <w:tcW w:w="712" w:type="dxa"/>
            <w:noWrap/>
            <w:vAlign w:val="bottom"/>
            <w:hideMark/>
          </w:tcPr>
          <w:p w14:paraId="1C5B4ABE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754F0CC6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74A9F925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37C7EBF7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7EA350EA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957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18C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56C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6EF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40A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775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613C459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0FD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lastRenderedPageBreak/>
              <w:t>1.1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045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Portland cement 40kg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678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CC8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486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911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E10EBD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9AD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A33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Sand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338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4F0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E98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CBE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FD0940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037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22A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Aggregate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525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9BD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649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157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94FF04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BEE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DFE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E3C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40D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13E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6DB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1D8E144F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1AC1E77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2.0</w:t>
            </w:r>
          </w:p>
        </w:tc>
        <w:tc>
          <w:tcPr>
            <w:tcW w:w="4656" w:type="dxa"/>
            <w:noWrap/>
            <w:vAlign w:val="bottom"/>
            <w:hideMark/>
          </w:tcPr>
          <w:p w14:paraId="1BDA0DB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Formwork</w:t>
            </w:r>
          </w:p>
        </w:tc>
        <w:tc>
          <w:tcPr>
            <w:tcW w:w="712" w:type="dxa"/>
            <w:noWrap/>
            <w:vAlign w:val="bottom"/>
            <w:hideMark/>
          </w:tcPr>
          <w:p w14:paraId="174BCEAA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52440C4D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1798B6D3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58AA6FC1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07207B90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E25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A33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EBD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90E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749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7EB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732676B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F15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9E7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Formply 16mm x 2.4m x 1.2m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417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FEB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A5A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B1D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93208C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729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E24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50mm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567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4A2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BC9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B63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CDD6ED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F8B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407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50x50x6m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0ED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206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EDA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CCE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3AC457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510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427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100mm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BF4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E90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6A0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D9D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9B2379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1A4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3F8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21B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1C6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DBC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3F8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43FDF843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350C76A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3.0</w:t>
            </w:r>
          </w:p>
        </w:tc>
        <w:tc>
          <w:tcPr>
            <w:tcW w:w="4656" w:type="dxa"/>
            <w:noWrap/>
            <w:vAlign w:val="bottom"/>
            <w:hideMark/>
          </w:tcPr>
          <w:p w14:paraId="3A2FA3E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Damp-Proofing</w:t>
            </w:r>
          </w:p>
        </w:tc>
        <w:tc>
          <w:tcPr>
            <w:tcW w:w="712" w:type="dxa"/>
            <w:noWrap/>
            <w:vAlign w:val="bottom"/>
            <w:hideMark/>
          </w:tcPr>
          <w:p w14:paraId="50AEBAB7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5A3DDF5D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12AEC74F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5620D0FA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007D7826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FC55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022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56C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C45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2D3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02AD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3017CD8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005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5F8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Polythene 0.9m wide x 60m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936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128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D5E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F6D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9E2B736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A70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BD5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Masking tape 50mm roll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C89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D52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BE3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17C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693A27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851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4BA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2BC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D49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B59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458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2A875A11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08CD69B5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4.0</w:t>
            </w:r>
          </w:p>
        </w:tc>
        <w:tc>
          <w:tcPr>
            <w:tcW w:w="4656" w:type="dxa"/>
            <w:noWrap/>
            <w:vAlign w:val="bottom"/>
            <w:hideMark/>
          </w:tcPr>
          <w:p w14:paraId="4B5D057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Reinforcing Steel</w:t>
            </w:r>
          </w:p>
        </w:tc>
        <w:tc>
          <w:tcPr>
            <w:tcW w:w="712" w:type="dxa"/>
            <w:noWrap/>
            <w:vAlign w:val="bottom"/>
            <w:hideMark/>
          </w:tcPr>
          <w:p w14:paraId="4AA88A37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3ECB38D9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1550A0A5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512F9C2D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7AFA92A1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15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4EA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8BC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F1A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A62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DE2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35FDC62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175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FB6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D10 dia bar x 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E70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CE9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ECF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9A7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AC52EB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E13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0DE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D6 dia bar x 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855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7C0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A95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EF8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783456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009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59F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Binding wire 5kg roll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62A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8FE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93D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9F4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F91B3C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503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5F1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D12 dia bar x 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1BB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189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7CF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01F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CB2941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8D5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324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SL102 mesh wire 5m x 2m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B38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CEF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89A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F90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2C5A8E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684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61C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F8E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59F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F40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A8B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4A2C71EC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13EC8F0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5.0</w:t>
            </w:r>
          </w:p>
        </w:tc>
        <w:tc>
          <w:tcPr>
            <w:tcW w:w="4656" w:type="dxa"/>
            <w:noWrap/>
            <w:vAlign w:val="bottom"/>
            <w:hideMark/>
          </w:tcPr>
          <w:p w14:paraId="753746A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Blockwork</w:t>
            </w:r>
          </w:p>
        </w:tc>
        <w:tc>
          <w:tcPr>
            <w:tcW w:w="712" w:type="dxa"/>
            <w:noWrap/>
            <w:vAlign w:val="bottom"/>
            <w:hideMark/>
          </w:tcPr>
          <w:p w14:paraId="649F137E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45BBAEE7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4C319D7F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2673F937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7A5D7071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346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A90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92E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BEC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97E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5B3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1BB5E63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92D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27D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Concrete block 390x190x140mm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CA0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67F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2,222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8C9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E54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32AB3A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2E9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2EF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Portland cement 40kg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AB3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4AC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859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A8A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402DEE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564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728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Sand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C2D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A07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312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6DE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A26AD8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706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D87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Plasmor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DD1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ltr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D51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3C6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0BA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862610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E01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BA7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Aggregate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AD0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46D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FA8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E50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63E379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570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78F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B2F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239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707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F8D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59465A81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3BE84925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6.0</w:t>
            </w:r>
          </w:p>
        </w:tc>
        <w:tc>
          <w:tcPr>
            <w:tcW w:w="4656" w:type="dxa"/>
            <w:noWrap/>
            <w:vAlign w:val="bottom"/>
            <w:hideMark/>
          </w:tcPr>
          <w:p w14:paraId="594AD26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Door Work</w:t>
            </w:r>
          </w:p>
        </w:tc>
        <w:tc>
          <w:tcPr>
            <w:tcW w:w="712" w:type="dxa"/>
            <w:noWrap/>
            <w:vAlign w:val="bottom"/>
            <w:hideMark/>
          </w:tcPr>
          <w:p w14:paraId="2675A716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0A97B44A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78EC1E52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15542CC6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441BD16F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F80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22D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824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8E1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1B2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2DA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74F2C4E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58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23D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150x50x6m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C17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044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A54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AF6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ACFAC6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CA0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28F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100mm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195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073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6BC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892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E6D9E3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236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5DF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dakua makadre 100x50x6m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B3D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EFE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BA8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853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0C5149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6FA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6B6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100x50x6m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336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8A6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846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431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315DF0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A32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6DB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20x20x6m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7E5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85C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2FB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41E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FCD413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24E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7F9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50mm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920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1B8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40D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403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694296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85C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A54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Exterior plywood 9.5mm 2.4mx1.2m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30D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993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C45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5D5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36CF43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0B5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0E0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Butt hinges brass 100mm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3C0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pair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394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427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812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13FED9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82A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lastRenderedPageBreak/>
              <w:t>6.9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21B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Security entrance lockset 54mm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D89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70D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E89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6FD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D4380C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7DB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F17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Pad bolt 100mm galvanized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B62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975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D67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7D8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418587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79F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6.11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598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Pad bolt 150mm galvanized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AD9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A62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50D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B2D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F3D570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D66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DD7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6EE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8F1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BA9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7DD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2B9A430A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0F41858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7.0</w:t>
            </w:r>
          </w:p>
        </w:tc>
        <w:tc>
          <w:tcPr>
            <w:tcW w:w="4656" w:type="dxa"/>
            <w:noWrap/>
            <w:vAlign w:val="bottom"/>
            <w:hideMark/>
          </w:tcPr>
          <w:p w14:paraId="5FAC9D4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Window Work</w:t>
            </w:r>
          </w:p>
        </w:tc>
        <w:tc>
          <w:tcPr>
            <w:tcW w:w="712" w:type="dxa"/>
            <w:noWrap/>
            <w:vAlign w:val="bottom"/>
            <w:hideMark/>
          </w:tcPr>
          <w:p w14:paraId="7C19A133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7E4A1284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7AB54EDB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189F1FF9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08CCA003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973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2F3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0BB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A1A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8D2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1D8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254EE70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5B3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56A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100x50x6m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2B8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5C6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73E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E76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D2D27C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251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3DD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100mm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54B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D52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249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870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96B806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CA4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550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Concrete nail 100mm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70D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E7B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178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5B2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750CE0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B11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FE3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20x20x6m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B69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339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04C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E9C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6016A2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F95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7DE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50mm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1E6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10B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238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02B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8C721F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9EA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6A5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Louvre frame 8-blade aluminium powdered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76D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pair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A02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B87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5AA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AB2DBD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FF3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AB9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Louvre frame 6-blade aluminium powdered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9C7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pair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487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8D3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5EB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B323BD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971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807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Louvre glass 152mm x 610mm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00C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E0E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311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64F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F49412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741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51E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B41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7DC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26D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129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037747E7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3855A9F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8.0</w:t>
            </w:r>
          </w:p>
        </w:tc>
        <w:tc>
          <w:tcPr>
            <w:tcW w:w="4656" w:type="dxa"/>
            <w:noWrap/>
            <w:vAlign w:val="bottom"/>
            <w:hideMark/>
          </w:tcPr>
          <w:p w14:paraId="4966747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Carpentry</w:t>
            </w:r>
          </w:p>
        </w:tc>
        <w:tc>
          <w:tcPr>
            <w:tcW w:w="712" w:type="dxa"/>
            <w:noWrap/>
            <w:vAlign w:val="bottom"/>
            <w:hideMark/>
          </w:tcPr>
          <w:p w14:paraId="7A8F1694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5E6216B0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740D3F91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3B4C9184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62E82422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1F5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3B5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8AE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E97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EF8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9BD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5CAF67F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04B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DA1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100x50x6m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50A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1E3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1F9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DED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C2AF6D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C0C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450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75mm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CFA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071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C32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339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61C4D2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0E1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517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Concrete nail 100mm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E6A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528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595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FC3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32501D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DCB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07A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M12x150mm bolt &amp; nut with washer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88F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D91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7EF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04D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E65F8D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AA9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24A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93D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D7B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E9F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6C9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5F2D0D44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3907A40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9.0</w:t>
            </w:r>
          </w:p>
        </w:tc>
        <w:tc>
          <w:tcPr>
            <w:tcW w:w="4656" w:type="dxa"/>
            <w:noWrap/>
            <w:vAlign w:val="bottom"/>
            <w:hideMark/>
          </w:tcPr>
          <w:p w14:paraId="752D41B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Roof Framing</w:t>
            </w:r>
          </w:p>
        </w:tc>
        <w:tc>
          <w:tcPr>
            <w:tcW w:w="712" w:type="dxa"/>
            <w:noWrap/>
            <w:vAlign w:val="bottom"/>
            <w:hideMark/>
          </w:tcPr>
          <w:p w14:paraId="643DFB44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38DD4322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1B654A9E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17EC4C05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4E3356A2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E56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C2B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AA9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40F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22F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326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5CEEA31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6E0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C37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100x50x6m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5E6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96C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0A9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027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04DA2D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F50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426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100mm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C90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BF9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720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212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67C2A6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4C9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67A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Exterior plywood 12mm 2.4mx1.2m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AA7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880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E36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360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0E38EE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56B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758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50mm flathead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A2D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1A6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A47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CBF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7C8237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364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FD6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75x50x6m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558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C2BD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8F3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566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490E64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ECE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835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200x25x6m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21C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B21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85B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0FF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E680F9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DA3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A6A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75mm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4EB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0B5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C7E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B51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1814E0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04B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0FA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50x50x6m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941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1E5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414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F71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8EB586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FA6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9.9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056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Punched strap galv 25mmx1mmx10m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2A6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E59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D8A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75D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9F2DCA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24B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4A0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4FB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397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47D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4F0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523F06C9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1506A85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10.0</w:t>
            </w:r>
          </w:p>
        </w:tc>
        <w:tc>
          <w:tcPr>
            <w:tcW w:w="4656" w:type="dxa"/>
            <w:noWrap/>
            <w:vAlign w:val="bottom"/>
            <w:hideMark/>
          </w:tcPr>
          <w:p w14:paraId="3B75C12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Roof Covering</w:t>
            </w:r>
          </w:p>
        </w:tc>
        <w:tc>
          <w:tcPr>
            <w:tcW w:w="712" w:type="dxa"/>
            <w:noWrap/>
            <w:vAlign w:val="bottom"/>
            <w:hideMark/>
          </w:tcPr>
          <w:p w14:paraId="2F7F5540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42F6438E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7C8A671D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64A2BD24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68650500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3EC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8E5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6EB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CE9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EB0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DDD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1D186A5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BBE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2E4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Roofing sheet zincalume 10ft (3.05m)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B9C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F80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195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98C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1F72B7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F66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97C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Roofing sheet zincalume 9ft (2.74m)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5B6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FA5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35E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443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D66961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9DB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70B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Roofing nail 65mm with washer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D4C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D97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92B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251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4C99DA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7C5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183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Ridge cap zincalume 2.4m length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73B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BBE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672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518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9B6AF9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D6B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725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Boxed gutter zincalume 2.4m length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0B6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B86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D5F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D49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314081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961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85B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Pop rivet 1/8"x5/16" x 50 pcs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8E2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pkt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8C7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6A1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3C1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5CAE83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29C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lastRenderedPageBreak/>
              <w:t>10.7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CBF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Sisalation foil 1.2mx40m roll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379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B32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155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6DD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8000CC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2DC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C97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panel pin 25mm flathead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E83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684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784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2C0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E9881E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6BF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10.9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5F8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Punched strap galv 25mmx1mmx10m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056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0DC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435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355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C05ABD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79D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10.10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220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50mm flathead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AEA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02E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52D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37F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8DD9A46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3E0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D52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024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487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B05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823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79B76294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48745A0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11.0</w:t>
            </w:r>
          </w:p>
        </w:tc>
        <w:tc>
          <w:tcPr>
            <w:tcW w:w="4656" w:type="dxa"/>
            <w:noWrap/>
            <w:vAlign w:val="bottom"/>
            <w:hideMark/>
          </w:tcPr>
          <w:p w14:paraId="32AF90C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Ceiling Work</w:t>
            </w:r>
          </w:p>
        </w:tc>
        <w:tc>
          <w:tcPr>
            <w:tcW w:w="712" w:type="dxa"/>
            <w:noWrap/>
            <w:vAlign w:val="bottom"/>
            <w:hideMark/>
          </w:tcPr>
          <w:p w14:paraId="1451AC90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1C55BF5F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209B55B0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023300EE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0B12BC67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C9D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3A9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560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1ED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DEE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BBC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32864F2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7F9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11.1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1C0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50x50x6m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ED4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2B4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95F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132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F18BC4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72E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11.2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514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100mm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E0B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858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622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610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60AEC9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EA4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11.3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652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75mm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CF6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543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C6B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F51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EC23EA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0F8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11.4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E61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Hardboard 5mm 2.4mx1.2m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F83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07E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41E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AB0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3BCEA2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6F7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11.5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254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panel pin 25mm flathead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416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DF9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AC4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1D1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ABA21A6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D2D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11.6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A70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20x20x6m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630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DE5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029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94D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09905B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DA0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11.7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5BE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50mm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4AD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1FB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111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500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42965E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24C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11.8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256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H3 treated 70x20x6m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E09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958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87B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E38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39E0B4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F66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E92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351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93F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F6F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92C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43E60C01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0122751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12.0</w:t>
            </w:r>
          </w:p>
        </w:tc>
        <w:tc>
          <w:tcPr>
            <w:tcW w:w="4656" w:type="dxa"/>
            <w:noWrap/>
            <w:vAlign w:val="bottom"/>
            <w:hideMark/>
          </w:tcPr>
          <w:p w14:paraId="21F38B5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Tiling Work</w:t>
            </w:r>
          </w:p>
        </w:tc>
        <w:tc>
          <w:tcPr>
            <w:tcW w:w="712" w:type="dxa"/>
            <w:noWrap/>
            <w:vAlign w:val="bottom"/>
            <w:hideMark/>
          </w:tcPr>
          <w:p w14:paraId="1736409C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17596D24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5CBCAC58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4D2C9F3F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6331295F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4D3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226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9BB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BFE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F30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462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2CC189B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0E3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DCC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Vinyl tile 300x300x1mm x 45pcs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952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box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273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8DF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3C2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C45415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503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7D6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Vinyl tile adhesive 4ltr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214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39E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DA4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0EA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AECC39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8FE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463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Mosaic tile 300x300x6mm x 11pcs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CB5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box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22F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834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A4D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99EA36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999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491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Ceramic tile adhesive CTF 20kg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CE4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21E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956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352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B06CF8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F4F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861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Ceramic tile 300x300x6mm x 17pcs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07F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box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E3F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9F9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4F0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A1C7A1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58C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63D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Tile grout white 5kg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2D0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pkt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7F4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9C2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7A0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0808F4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EDF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525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2C3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3F2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5FF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410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1F028ADA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2F046A1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13.0</w:t>
            </w:r>
          </w:p>
        </w:tc>
        <w:tc>
          <w:tcPr>
            <w:tcW w:w="4656" w:type="dxa"/>
            <w:noWrap/>
            <w:vAlign w:val="bottom"/>
            <w:hideMark/>
          </w:tcPr>
          <w:p w14:paraId="57668DA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Painting</w:t>
            </w:r>
          </w:p>
        </w:tc>
        <w:tc>
          <w:tcPr>
            <w:tcW w:w="712" w:type="dxa"/>
            <w:noWrap/>
            <w:vAlign w:val="bottom"/>
            <w:hideMark/>
          </w:tcPr>
          <w:p w14:paraId="14563530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4A433845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0FD29400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1C846AD1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4A886E14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862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EEB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C1F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FDC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F92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585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3AE3F50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D8F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7F6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Pink primer 4ltr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B1C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79A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213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A50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5B74F1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2F4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CA0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Undercoat white 4ltr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457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8E5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9A2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DD8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8237EB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789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5B1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Alkyd undercoat white 4ltr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F18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9B6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D1C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8A5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BC0B3E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609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45F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Alkyd gloss white 4ltr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1A4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FD5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CDD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7A8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50B984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B8D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65E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Gloss enamel white 4ltr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DE8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F26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41F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A34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27A685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4AA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123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Gloss enamel blue 4ltr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173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F63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6B0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DDA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0FA9AA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E58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E80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Gloss enamel brown 4ltr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28E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60B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1FE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B49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BB9DEB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19C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3BE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Paint brush 100mm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2CF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D8F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973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A26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6D654C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691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E02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Paint brush 75mm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574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6AA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62E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6C5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A144AE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CE0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E98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Paint brush 50mm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F93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D77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DF0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083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6796CF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2B6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E93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Roller brush set 250mm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35E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9F0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A26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924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91CF15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F7A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C86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Roller sleeve 250mm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6E6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647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7E9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7FD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8875BF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747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AA0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Rioller brush mouse set 100mm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F21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E3E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BBD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D82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05C370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F05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E20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Roller sleeve 100mm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C98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5FF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82D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F16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1F3FC3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267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13.15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871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Sandpaper P100 grit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1BE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 xml:space="preserve">m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775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B81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63D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44EC26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539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lastRenderedPageBreak/>
              <w:t>13.16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EB7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Sandpaper P150 grit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35D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F58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86F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EDA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5E301D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DAD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03E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E15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2BA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B0B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D4D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1E340AC2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10CB594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14.0</w:t>
            </w:r>
          </w:p>
        </w:tc>
        <w:tc>
          <w:tcPr>
            <w:tcW w:w="4656" w:type="dxa"/>
            <w:noWrap/>
            <w:vAlign w:val="bottom"/>
            <w:hideMark/>
          </w:tcPr>
          <w:p w14:paraId="642B972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Electrical</w:t>
            </w:r>
          </w:p>
        </w:tc>
        <w:tc>
          <w:tcPr>
            <w:tcW w:w="712" w:type="dxa"/>
            <w:noWrap/>
            <w:vAlign w:val="bottom"/>
            <w:hideMark/>
          </w:tcPr>
          <w:p w14:paraId="7753C2FB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636C2060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4622F331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45D8835B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69E160BA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800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83C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165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747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665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46D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2B88CB9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B49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93D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Consumer board 9-module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ABA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FC4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2F5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F64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6B0840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5D1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B01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Circuit breaker 32A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858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172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48B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AA3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0B38B0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F92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645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Circuit breaker 20A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596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078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9FD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4CA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E3AA99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460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823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Circuit breaker 16A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363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2CC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97A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8E7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734E4C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27A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2B4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Circuit breaker 10A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151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F19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DB1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B64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3705AD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E94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0E8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Circuit breaker 6A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5B6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780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76D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F45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846FB0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9F0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F26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Electrical cable 6.0mm2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882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304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701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C75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0313AD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FC0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67E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Electrical cable 2.5mm2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7D6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CD2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2B2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570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964D92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BE3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3C3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Electrical cable 1.5mm2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B85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8BF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8E2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091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DC6FAA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80A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8E2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Earth cable 6.0mm2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E43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98C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FE7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6A6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FB9AF7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02C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B28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Pipe glavanized 15mmx6m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F41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C03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18D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4E9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C8E4E4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EDD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8F9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Hose clip 25mm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C9E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720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E2A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94E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8781A8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533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DD2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Conduit pipe 32mm x 4.0m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587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F24D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2D5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4E3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9C3F96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98D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3EB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Conduit pipe 25mm x 4.0m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941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9EA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43C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85C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C11A90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197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B80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Cable clip 1.5mm2 x 100pcs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132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pkt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950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342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D8D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DAD8F4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C4E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2E8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Cable clip 2.5mm2 x 100pcs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017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pkt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6D7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B81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0B0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0A21BC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E6D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BC7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Batten lampholder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4D8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5EB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FD3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9D5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8E2A82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515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C74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Bulb LED 23W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E9F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E6F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BF6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20F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C9895D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F85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14.19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44D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Fluorescent light 600mm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175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803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3B8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EA6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87E60F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CDB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14.20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F46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Fluorescent tube 600mm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C8F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8D3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5C9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CBC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8C0AC3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946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891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Switch single Universal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D2C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089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683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A8A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A6FBB4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C31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7F5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Power point double socket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A7C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F5A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CD6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AC9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48B91B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3CC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40F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Mounting block Universal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276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848D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C3A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B55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D4DA64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018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14.24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DB9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Junction box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F02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459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B65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03B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1B90E3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A67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14.25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3DC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Insulating tape red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43B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E60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20C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DBB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2F6042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0B1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14.26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CB9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Insulating tape black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AA1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3B2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882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FF9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A69343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D36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14.27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3AE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Insulating tape green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0AE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4A3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BB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99F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F9B906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885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267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DFB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AE5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983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A14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28D88624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3DFEE1E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15.0</w:t>
            </w:r>
          </w:p>
        </w:tc>
        <w:tc>
          <w:tcPr>
            <w:tcW w:w="4656" w:type="dxa"/>
            <w:noWrap/>
            <w:vAlign w:val="bottom"/>
            <w:hideMark/>
          </w:tcPr>
          <w:p w14:paraId="762D671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Plumbing</w:t>
            </w:r>
          </w:p>
        </w:tc>
        <w:tc>
          <w:tcPr>
            <w:tcW w:w="712" w:type="dxa"/>
            <w:noWrap/>
            <w:vAlign w:val="bottom"/>
            <w:hideMark/>
          </w:tcPr>
          <w:p w14:paraId="46D9713E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1EDA29DF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32851B64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37789AD4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1B28EC3D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E5B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D17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5AE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60B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842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C79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4EE9A3B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B2F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2FD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WC pan P-trap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B52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6A8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140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95C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1FFFCF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FC2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998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Toilet cistern 11ltr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204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C87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54B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DD2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AE6814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C3D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E21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Pan seat plastic with cover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A34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146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D10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9FD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230D02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4A0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610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Pan connector 100mm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81D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CF1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E28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075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CD73E7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347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CFC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Square junction 100mmx88°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FC3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60F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BA8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3AC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B4736C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097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F69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Stainless steel basin 1200x500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2A0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83C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EB9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1E4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EF0179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6315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00F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Handbasin ceramic 500x400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993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71B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F21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506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0EC006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422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FDF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bend 100mmx88°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4CE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98D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E58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C7E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6B492F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EDB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lastRenderedPageBreak/>
              <w:t>15.9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98A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pipe 100mmx5.8m waste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554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621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9EA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DF6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F6D4F7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1DC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99F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pipe 40mmx5.8m waste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3CF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1F6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864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9C0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98A5BE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78A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1C9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pipe 25mmx5.8m pressure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99D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1C5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B8E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75A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1B3308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AD6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15A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pipe 15mmx5.8m pressure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FF4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4AA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4FF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D2B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26A9016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170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A15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bend 40mmx88°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589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1AD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462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374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1107DA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680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55D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plain elbow 25mmx90°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363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4B7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68B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606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53ACF0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490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6C9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plain elbow 15mmx90°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5E3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D51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E7D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BD8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A797F8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E16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30C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plain tee 40mmx88° waste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741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BE3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593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266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7229A8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368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ED1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plain tee 25mmx90°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D54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3F5D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B79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F4E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4E83C4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5855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713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plain tee 15mmx90°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6D7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7A6D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554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638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C5FEC9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9B3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15.19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F0B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Stop valve 15mm brass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6A1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487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2CD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C50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A60AA2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720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8FD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male adaptor 15mm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1DA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F8D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346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426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4930DE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74D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071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Bib tap brass 15mm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0DA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06B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BF4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BE2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4702C8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DBF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8CA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female adaptor 15mm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375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9EDD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40F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959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883753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335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C44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barrel union 15mm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EE0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3D4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02F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C74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382D14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707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4DC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barrel union 25mm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051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EF4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C81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D42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DBE70F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8D5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7EA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Solvent cement 500ml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638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CE8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78B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F6D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EF0DB8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ECF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F7D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end cap 15mm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8B4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691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C32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0F5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45A841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3F6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343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pipe clip 15mm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63F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DF1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DE7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0B9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D25E75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DB4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9E0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pipe clip 25mm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B36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8B9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5F4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C3F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745053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FF0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15.29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8F6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pipe clip 40mm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3BE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DC1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8AB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333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171E4D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1F5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15.30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7A0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saddle 32mm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7EA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1FF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294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C3B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CCE6A7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45F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3AB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Floor grate 50mm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A56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C84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AC5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E0F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79C2B2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D45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15.32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D76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S&amp;P-trap 40mm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ADD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CAB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0F3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D1E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9122DA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BB9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15.33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CD4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Thread seal tape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D77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AC6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996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B24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FB493C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5F4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15.34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C0B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Brass screw 25mmx8gauge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26D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D15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91C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633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272E64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744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094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28D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622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2AE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ED5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5AF7ACCD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0CF8995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16.0</w:t>
            </w:r>
          </w:p>
        </w:tc>
        <w:tc>
          <w:tcPr>
            <w:tcW w:w="4656" w:type="dxa"/>
            <w:noWrap/>
            <w:vAlign w:val="bottom"/>
            <w:hideMark/>
          </w:tcPr>
          <w:p w14:paraId="38207CC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Toilet Block</w:t>
            </w:r>
          </w:p>
        </w:tc>
        <w:tc>
          <w:tcPr>
            <w:tcW w:w="712" w:type="dxa"/>
            <w:noWrap/>
            <w:vAlign w:val="bottom"/>
            <w:hideMark/>
          </w:tcPr>
          <w:p w14:paraId="515E94CD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347F5CD5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1519217C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00265E2E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52710F38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271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685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AAA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214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CC1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FDF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6D02EEC0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BD2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150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Portland cement 40kg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8C4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8A0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59F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BC7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EDEB12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225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BD9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Sand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2CB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4BE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04E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1B4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E42A01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20E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06F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Aggregate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360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70A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BF5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742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8ED46D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F34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42A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Concrete block 390x190x140mm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331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260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01B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5FE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26919D0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0CA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912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Plasmor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46D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ltr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514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692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FA0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44AE05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026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4D5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dakua 100x50x6m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86A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872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2F9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E1A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848BE7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628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286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100mm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540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A0F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5EE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93B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5686286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36D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E53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pine 20x20x6m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6CA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742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7B7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78A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98364A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84B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8E9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galvanized 50mm jolthead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D5E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DF6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0A8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631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9A9F0E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66F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B9D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Exterior plywood 9.5mm 2.4mx1.2m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215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AA99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AA2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ED6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C979A2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335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981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Butt hinges brass 100mm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B41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pair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374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F6A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96F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6F8A39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1BE5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E37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Security entrance lockset 54mm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9D8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441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10B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6D2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0D45DA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048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D63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Louvre frame 4-blade aluminium powdered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924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pair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BF7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C94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320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4D3246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A5B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lastRenderedPageBreak/>
              <w:t>16.14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4A0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Louvre glass clear 152mm x 610mm length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B62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EEE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B2F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A8C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D616C29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061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D24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Polytank 1,000ltr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E3A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733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780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477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6C37C55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545D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23D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D12 dia bar x 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CCF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D082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EE9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9E6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437F2A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C6B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177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SL102 mesh wire 5m x 2m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2B2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86F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2E4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72B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A1E9EF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F90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987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D10 dia bar x 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00A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C93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B51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290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9140B5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AD1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16.19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0D6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Binding wire 5kg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D00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864C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E9F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EF0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A3B9D6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68D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D92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721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2D7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9FF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061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30B5FC10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6C117EF5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17.0</w:t>
            </w:r>
          </w:p>
        </w:tc>
        <w:tc>
          <w:tcPr>
            <w:tcW w:w="4656" w:type="dxa"/>
            <w:noWrap/>
            <w:vAlign w:val="bottom"/>
            <w:hideMark/>
          </w:tcPr>
          <w:p w14:paraId="76406C5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Tank Base</w:t>
            </w:r>
          </w:p>
        </w:tc>
        <w:tc>
          <w:tcPr>
            <w:tcW w:w="712" w:type="dxa"/>
            <w:noWrap/>
            <w:vAlign w:val="bottom"/>
            <w:hideMark/>
          </w:tcPr>
          <w:p w14:paraId="2089692D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5294AAE7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2C6D4BAB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77FC9A3D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32C89E07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CCD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954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5C3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B11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38F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511D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3679B7A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39E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17.1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1D3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Portland cement 40 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B4D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E76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4C9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15D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400176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D76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17.2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C5F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Sand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871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C48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CE2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6B9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7AF9F7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0BF5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17.3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96A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Aggregate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B76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998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4D4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34A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BDB4A8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5AB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17.4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168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Concrete block 390x190x140mm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594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866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060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DD4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BA963EC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DCB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17.5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214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Plasmor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9CB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4FAD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A45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BD0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3F5776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3F5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17.6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721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Polytank 5,000ltr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4CC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29F7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CC3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FC0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6C55F7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829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17.7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6C7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SL102 mesh wire 5mx2m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051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7C81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345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880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0B84A5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5FE2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254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469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36C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FF9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ACB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4127B1B3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39098483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18.0</w:t>
            </w:r>
          </w:p>
        </w:tc>
        <w:tc>
          <w:tcPr>
            <w:tcW w:w="4656" w:type="dxa"/>
            <w:noWrap/>
            <w:vAlign w:val="bottom"/>
            <w:hideMark/>
          </w:tcPr>
          <w:p w14:paraId="3D2D6E4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Septic Tank</w:t>
            </w:r>
          </w:p>
        </w:tc>
        <w:tc>
          <w:tcPr>
            <w:tcW w:w="712" w:type="dxa"/>
            <w:noWrap/>
            <w:vAlign w:val="bottom"/>
            <w:hideMark/>
          </w:tcPr>
          <w:p w14:paraId="12ED8E0A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3E6ED818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3D64EEFB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6430D9FD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2DB6E48E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045C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F93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8AD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695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669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E66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4E3C50DF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D6D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5D0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Portland cement 40 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F51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5C00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492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951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A6522E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59B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D87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Sand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010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70F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436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51F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FF4766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3F5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0DD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Aggregate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39D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B82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BD1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EE6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18B2BBE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5CA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3E5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Concrete block 390x190x190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A15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6B9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459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13D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122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8E6138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ADA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37C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Plasmor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C1C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ltr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2D4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FC0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35F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3E3E1F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51F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841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SL102 mesh wire 5mx2m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0B7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sheet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EAF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8AF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67B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D79AD21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F488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C35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D10 dia bar x 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F5A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790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446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F4D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DA06DDA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CBF1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BE3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Binding wire 5kg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DE8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coil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9A0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80A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F0B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BDB5C2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283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18.9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FF5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D16 dia bar x 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081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755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DD3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EA9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CDCC646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48A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549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F7CD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505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C29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DC5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0721CE21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3CAF5AC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19.0</w:t>
            </w:r>
          </w:p>
        </w:tc>
        <w:tc>
          <w:tcPr>
            <w:tcW w:w="4656" w:type="dxa"/>
            <w:noWrap/>
            <w:vAlign w:val="bottom"/>
            <w:hideMark/>
          </w:tcPr>
          <w:p w14:paraId="2E3A34C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  <w:t>Fencing</w:t>
            </w:r>
          </w:p>
        </w:tc>
        <w:tc>
          <w:tcPr>
            <w:tcW w:w="712" w:type="dxa"/>
            <w:noWrap/>
            <w:vAlign w:val="bottom"/>
            <w:hideMark/>
          </w:tcPr>
          <w:p w14:paraId="0A07576A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56B13BEC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6854B256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144A72C6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31B85918" w14:textId="77777777" w:rsidTr="003C6EB2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844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86A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276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Unit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94D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Quantity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416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U/Price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7D23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u w:val="single"/>
                <w:lang w:val="en-AU" w:eastAsia="en-AU"/>
              </w:rPr>
              <w:t>Total</w:t>
            </w:r>
          </w:p>
        </w:tc>
      </w:tr>
      <w:tr w:rsidR="003C6EB2" w14:paraId="7C43477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BC19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BE6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Portland cement 40 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85E1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bag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EA5F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0C1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9B9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3951AAB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A41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6DA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Sand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BBA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6FB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2B6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CE2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01E90F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909E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B83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Aggregate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066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560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63D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47E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CCC9ACD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B10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A2A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Pipe galvanized 50mm diax6m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A83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7E7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099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FEA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0899CCB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5230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B94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Straining wire 4.5mm dia x 100m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C6D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coil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B98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B22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5AA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8532978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D26A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F3FE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Tie wire galvanized 5kg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15B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coil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E68A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21A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2EF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5FA0DB57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D0D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7F5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Barbed wire galvanized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8E56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coil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4466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B7A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36CA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3B69552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9177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5B8C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Chain-link wire galvanized 1.2m high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D11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3BC5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E68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D3C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2FA7FF3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64EB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8E6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end cap 50mm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933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4214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FF0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F8C5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6C50122B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53B6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3D1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 xml:space="preserve">Gate 2.0m wide x 1.2m high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87C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item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8AAB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AB9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C302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DA63E5E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F1E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19.11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307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 xml:space="preserve">Gate 1.5m wide x 1.2m high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52D9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item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0DD8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0E74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6310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4C8B1576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8904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lastRenderedPageBreak/>
              <w:t>19.12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5BB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Welding of posts, braces and hinges.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09BF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item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C51E" w14:textId="77777777" w:rsidR="003C6EB2" w:rsidRDefault="003C6EB2">
            <w:pPr>
              <w:spacing w:before="0"/>
              <w:jc w:val="right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FCD7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C85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</w:tr>
      <w:tr w:rsidR="003C6EB2" w14:paraId="7AB8A884" w14:textId="77777777" w:rsidTr="003C6EB2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37DF" w14:textId="77777777" w:rsidR="003C6EB2" w:rsidRDefault="003C6EB2">
            <w:pPr>
              <w:spacing w:before="0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1DF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1A5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AA9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EEF3" w14:textId="77777777" w:rsidR="003C6EB2" w:rsidRDefault="003C6EB2">
            <w:pPr>
              <w:spacing w:before="0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B6A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  <w:tr w:rsidR="003C6EB2" w14:paraId="57E8197F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1925CD76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4656" w:type="dxa"/>
            <w:noWrap/>
            <w:vAlign w:val="bottom"/>
            <w:hideMark/>
          </w:tcPr>
          <w:p w14:paraId="5A47E4EF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712" w:type="dxa"/>
            <w:noWrap/>
            <w:vAlign w:val="bottom"/>
            <w:hideMark/>
          </w:tcPr>
          <w:p w14:paraId="13268017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470CAEF9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4CA15E46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65AA78C5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</w:tr>
      <w:tr w:rsidR="003C6EB2" w14:paraId="46B9BCBB" w14:textId="77777777" w:rsidTr="003C6EB2">
        <w:trPr>
          <w:trHeight w:val="300"/>
        </w:trPr>
        <w:tc>
          <w:tcPr>
            <w:tcW w:w="632" w:type="dxa"/>
            <w:noWrap/>
            <w:vAlign w:val="bottom"/>
            <w:hideMark/>
          </w:tcPr>
          <w:p w14:paraId="7E27079B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4656" w:type="dxa"/>
            <w:noWrap/>
            <w:vAlign w:val="bottom"/>
            <w:hideMark/>
          </w:tcPr>
          <w:p w14:paraId="3A5BC9C8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TOTAL MATERIAL COST</w:t>
            </w:r>
          </w:p>
        </w:tc>
        <w:tc>
          <w:tcPr>
            <w:tcW w:w="712" w:type="dxa"/>
            <w:noWrap/>
            <w:vAlign w:val="bottom"/>
            <w:hideMark/>
          </w:tcPr>
          <w:p w14:paraId="6E58DCE3" w14:textId="77777777" w:rsidR="003C6EB2" w:rsidRDefault="003C6EB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965" w:type="dxa"/>
            <w:noWrap/>
            <w:vAlign w:val="bottom"/>
            <w:hideMark/>
          </w:tcPr>
          <w:p w14:paraId="621EEB7F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14:paraId="573D4ADD" w14:textId="77777777" w:rsidR="003C6EB2" w:rsidRDefault="003C6EB2">
            <w:pPr>
              <w:spacing w:before="0"/>
              <w:rPr>
                <w:sz w:val="20"/>
                <w:szCs w:val="20"/>
                <w:lang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656DF76B" w14:textId="77777777" w:rsidR="003C6EB2" w:rsidRDefault="003C6EB2">
            <w:pPr>
              <w:spacing w:before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$                 -   </w:t>
            </w:r>
          </w:p>
        </w:tc>
      </w:tr>
    </w:tbl>
    <w:p w14:paraId="06D3C1C1" w14:textId="77777777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A4A8" w14:textId="77777777" w:rsidR="002F06A9" w:rsidRDefault="002F06A9">
      <w:r>
        <w:separator/>
      </w:r>
    </w:p>
  </w:endnote>
  <w:endnote w:type="continuationSeparator" w:id="0">
    <w:p w14:paraId="740E742B" w14:textId="77777777" w:rsidR="002F06A9" w:rsidRDefault="002F06A9">
      <w:r>
        <w:continuationSeparator/>
      </w:r>
    </w:p>
  </w:endnote>
  <w:endnote w:type="continuationNotice" w:id="1">
    <w:p w14:paraId="2ACEB3AD" w14:textId="77777777" w:rsidR="002F06A9" w:rsidRDefault="002F0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67AB2449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3C6EB2">
      <w:rPr>
        <w:noProof/>
      </w:rPr>
      <w:t>2021-07-06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AC5F" w14:textId="77777777" w:rsidR="002F06A9" w:rsidRDefault="002F06A9">
      <w:r>
        <w:separator/>
      </w:r>
    </w:p>
  </w:footnote>
  <w:footnote w:type="continuationSeparator" w:id="0">
    <w:p w14:paraId="74AD7FBC" w14:textId="77777777" w:rsidR="002F06A9" w:rsidRDefault="002F06A9">
      <w:r>
        <w:continuationSeparator/>
      </w:r>
    </w:p>
  </w:footnote>
  <w:footnote w:type="continuationNotice" w:id="1">
    <w:p w14:paraId="0A3C8BCE" w14:textId="77777777" w:rsidR="002F06A9" w:rsidRDefault="002F0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692A03C1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800392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="00A66587" w:rsidRPr="00A66587">
      <w:rPr>
        <w:rStyle w:val="Strong"/>
        <w:rFonts w:asciiTheme="minorHAnsi" w:hAnsiTheme="minorHAnsi" w:cstheme="minorHAnsi"/>
        <w:lang w:val="en-GB"/>
      </w:rPr>
      <w:t>RFQ-</w:t>
    </w:r>
    <w:r w:rsidR="00A66587">
      <w:rPr>
        <w:rStyle w:val="Strong"/>
        <w:rFonts w:asciiTheme="minorHAnsi" w:hAnsiTheme="minorHAnsi" w:cstheme="minorHAnsi"/>
        <w:lang w:val="en-GB"/>
      </w:rPr>
      <w:t>MXXX</w:t>
    </w:r>
    <w:r w:rsidR="00A66587" w:rsidRPr="00A66587">
      <w:rPr>
        <w:rStyle w:val="Strong"/>
        <w:rFonts w:asciiTheme="minorHAnsi" w:hAnsiTheme="minorHAnsi" w:cstheme="minorHAnsi"/>
        <w:lang w:val="en-GB"/>
      </w:rPr>
      <w:t>-2020-</w:t>
    </w:r>
    <w:r w:rsidR="00A66587" w:rsidRPr="00800392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2530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3E101CCC"/>
    <w:multiLevelType w:val="multilevel"/>
    <w:tmpl w:val="4158261A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1713"/>
        </w:tabs>
        <w:ind w:left="-447" w:firstLine="1440"/>
      </w:pPr>
      <w:rPr>
        <w:rFonts w:ascii="Calibri" w:hAnsi="Calibri" w:cs="Wingdings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left="0" w:firstLine="648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</w:abstractNum>
  <w:abstractNum w:abstractNumId="4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12"/>
  </w:num>
  <w:num w:numId="11">
    <w:abstractNumId w:val="4"/>
  </w:num>
  <w:num w:numId="12">
    <w:abstractNumId w:val="10"/>
  </w:num>
  <w:num w:numId="13">
    <w:abstractNumId w:val="14"/>
  </w:num>
  <w:num w:numId="14">
    <w:abstractNumId w:val="5"/>
  </w:num>
  <w:num w:numId="15">
    <w:abstractNumId w:val="9"/>
  </w:num>
  <w:num w:numId="16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06A9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6EB2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uiPriority w:val="9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uiPriority w:val="9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aliases w:val="Sub-Clause Sub-paragraph,ClauseSubSub_No&amp;Name"/>
    <w:next w:val="Normal"/>
    <w:link w:val="Heading4Char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link w:val="Heading6Char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link w:val="Heading7Char"/>
    <w:uiPriority w:val="99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link w:val="Heading8Char"/>
    <w:uiPriority w:val="99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link w:val="Heading9Char"/>
    <w:uiPriority w:val="99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uiPriority w:val="99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uiPriority w:val="99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uiPriority w:val="99"/>
    <w:rsid w:val="001243D1"/>
    <w:pPr>
      <w:ind w:left="720"/>
    </w:pPr>
  </w:style>
  <w:style w:type="paragraph" w:customStyle="1" w:styleId="TextBox">
    <w:name w:val="Text Box"/>
    <w:basedOn w:val="Normal"/>
    <w:uiPriority w:val="99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uiPriority w:val="99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uiPriority w:val="99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uiPriority w:val="99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uiPriority w:val="99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uiPriority w:val="99"/>
    <w:rsid w:val="001243D1"/>
    <w:pPr>
      <w:outlineLvl w:val="9"/>
    </w:pPr>
  </w:style>
  <w:style w:type="paragraph" w:styleId="TOC6">
    <w:name w:val="toc 6"/>
    <w:basedOn w:val="Normal"/>
    <w:next w:val="Normal"/>
    <w:uiPriority w:val="99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uiPriority w:val="99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uiPriority w:val="99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uiPriority w:val="99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link w:val="MacroTextChar"/>
    <w:uiPriority w:val="99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link w:val="BodyTextChar"/>
    <w:uiPriority w:val="99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uiPriority w:val="9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uiPriority w:val="99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uiPriority w:val="99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uiPriority w:val="99"/>
    <w:rsid w:val="00CD57CD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uiPriority w:val="99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1D16D6"/>
    <w:rPr>
      <w:sz w:val="16"/>
      <w:szCs w:val="16"/>
    </w:rPr>
  </w:style>
  <w:style w:type="paragraph" w:customStyle="1" w:styleId="a">
    <w:name w:val="선그리기"/>
    <w:basedOn w:val="Normal"/>
    <w:uiPriority w:val="99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uiPriority w:val="99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uiPriority w:val="99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uiPriority w:val="99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uiPriority w:val="99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uiPriority w:val="99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uiPriority w:val="99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uiPriority w:val="99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uiPriority w:val="99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uiPriority w:val="99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uiPriority w:val="99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uiPriority w:val="9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uiPriority w:val="99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3C6EB2"/>
    <w:rPr>
      <w:rFonts w:ascii="Calibri" w:hAnsi="Calibri"/>
      <w:b/>
      <w:sz w:val="26"/>
      <w:szCs w:val="24"/>
      <w:lang w:val="en-US" w:eastAsia="en-US"/>
    </w:rPr>
  </w:style>
  <w:style w:type="character" w:customStyle="1" w:styleId="Heading4Char">
    <w:name w:val="Heading 4 Char"/>
    <w:aliases w:val="Sub-Clause Sub-paragraph Char,ClauseSubSub_No&amp;Name Char"/>
    <w:basedOn w:val="DefaultParagraphFont"/>
    <w:link w:val="Heading4"/>
    <w:rsid w:val="003C6EB2"/>
    <w:rPr>
      <w:rFonts w:ascii="Calibri" w:hAnsi="Calibri"/>
      <w:b/>
      <w:i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3C6EB2"/>
    <w:rPr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3C6EB2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3C6EB2"/>
    <w:rPr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C6EB2"/>
    <w:rPr>
      <w:sz w:val="24"/>
      <w:szCs w:val="24"/>
      <w:lang w:val="en-US" w:eastAsia="en-US"/>
    </w:rPr>
  </w:style>
  <w:style w:type="character" w:customStyle="1" w:styleId="Heading4Char1">
    <w:name w:val="Heading 4 Char1"/>
    <w:aliases w:val="Sub-Clause Sub-paragraph Char1,ClauseSubSub_No&amp;Name Char1"/>
    <w:basedOn w:val="DefaultParagraphFont"/>
    <w:semiHidden/>
    <w:rsid w:val="003C6EB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3C6EB2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EB2"/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C6EB2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EB2"/>
    <w:pPr>
      <w:jc w:val="both"/>
    </w:pPr>
    <w:rPr>
      <w:rFonts w:eastAsiaTheme="minorEastAsia" w:cstheme="minorBidi"/>
      <w:b/>
      <w:color w:val="5A5A5A" w:themeColor="text1" w:themeTint="A5"/>
      <w:spacing w:val="15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EB2"/>
    <w:rPr>
      <w:rFonts w:eastAsiaTheme="minorEastAsia" w:cstheme="minorBidi"/>
      <w:b/>
      <w:color w:val="5A5A5A" w:themeColor="text1" w:themeTint="A5"/>
      <w:spacing w:val="15"/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EB2"/>
    <w:rPr>
      <w:rFonts w:ascii="Arial" w:hAnsi="Arial"/>
      <w:b/>
      <w:bCs/>
      <w:lang w:val="en-US" w:eastAsia="en-US"/>
    </w:rPr>
  </w:style>
  <w:style w:type="paragraph" w:styleId="NoSpacing">
    <w:name w:val="No Spacing"/>
    <w:uiPriority w:val="1"/>
    <w:qFormat/>
    <w:rsid w:val="003C6EB2"/>
    <w:pPr>
      <w:jc w:val="both"/>
    </w:pPr>
    <w:rPr>
      <w:rFonts w:ascii="Calibri" w:eastAsiaTheme="minorEastAsia" w:hAnsi="Calibri" w:cstheme="minorBidi"/>
      <w:sz w:val="22"/>
      <w:szCs w:val="24"/>
      <w:lang w:val="en-US" w:eastAsia="en-US"/>
    </w:rPr>
  </w:style>
  <w:style w:type="paragraph" w:styleId="Revision">
    <w:name w:val="Revision"/>
    <w:uiPriority w:val="99"/>
    <w:semiHidden/>
    <w:rsid w:val="003C6EB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EB2"/>
    <w:pPr>
      <w:spacing w:after="0" w:line="256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it-IT" w:eastAsia="it-IT"/>
    </w:rPr>
  </w:style>
  <w:style w:type="paragraph" w:customStyle="1" w:styleId="BodyText1">
    <w:name w:val="Body Text1"/>
    <w:basedOn w:val="Normal"/>
    <w:uiPriority w:val="99"/>
    <w:rsid w:val="003C6EB2"/>
    <w:pPr>
      <w:spacing w:after="280" w:line="280" w:lineRule="exact"/>
      <w:jc w:val="both"/>
    </w:pPr>
    <w:rPr>
      <w:rFonts w:ascii="New York" w:hAnsi="New York"/>
      <w:sz w:val="18"/>
      <w:szCs w:val="20"/>
      <w:lang w:val="en-GB" w:eastAsia="en-GB"/>
    </w:rPr>
  </w:style>
  <w:style w:type="paragraph" w:customStyle="1" w:styleId="Subhead">
    <w:name w:val="Subhead"/>
    <w:basedOn w:val="Normal"/>
    <w:uiPriority w:val="99"/>
    <w:rsid w:val="003C6EB2"/>
    <w:pPr>
      <w:keepNext/>
      <w:tabs>
        <w:tab w:val="left" w:pos="340"/>
      </w:tabs>
      <w:spacing w:line="280" w:lineRule="exact"/>
      <w:jc w:val="both"/>
    </w:pPr>
    <w:rPr>
      <w:rFonts w:ascii="New York" w:hAnsi="New York"/>
      <w:sz w:val="18"/>
      <w:szCs w:val="20"/>
      <w:lang w:val="en-GB" w:eastAsia="en-GB"/>
    </w:rPr>
  </w:style>
  <w:style w:type="paragraph" w:customStyle="1" w:styleId="Bodyindent">
    <w:name w:val="Body indent"/>
    <w:basedOn w:val="Normal"/>
    <w:uiPriority w:val="99"/>
    <w:rsid w:val="003C6EB2"/>
    <w:pPr>
      <w:tabs>
        <w:tab w:val="left" w:pos="312"/>
        <w:tab w:val="left" w:pos="620"/>
      </w:tabs>
      <w:spacing w:after="280" w:line="280" w:lineRule="exact"/>
      <w:ind w:left="312" w:hanging="312"/>
      <w:jc w:val="both"/>
    </w:pPr>
    <w:rPr>
      <w:rFonts w:ascii="New York" w:hAnsi="New York"/>
      <w:sz w:val="18"/>
      <w:szCs w:val="20"/>
      <w:lang w:val="en-GB" w:eastAsia="en-GB"/>
    </w:rPr>
  </w:style>
  <w:style w:type="paragraph" w:customStyle="1" w:styleId="-11">
    <w:name w:val="색상형 목록 - 강조색 11"/>
    <w:basedOn w:val="Normal"/>
    <w:uiPriority w:val="99"/>
    <w:qFormat/>
    <w:rsid w:val="003C6EB2"/>
    <w:pPr>
      <w:ind w:left="720"/>
      <w:contextualSpacing/>
      <w:jc w:val="both"/>
    </w:pPr>
    <w:rPr>
      <w:sz w:val="20"/>
      <w:szCs w:val="20"/>
    </w:rPr>
  </w:style>
  <w:style w:type="paragraph" w:customStyle="1" w:styleId="TabbedL1">
    <w:name w:val="Tabbed_L1"/>
    <w:basedOn w:val="Normal"/>
    <w:next w:val="Normal"/>
    <w:uiPriority w:val="99"/>
    <w:rsid w:val="003C6EB2"/>
    <w:pPr>
      <w:numPr>
        <w:numId w:val="18"/>
      </w:numPr>
      <w:spacing w:after="240"/>
      <w:jc w:val="both"/>
      <w:outlineLvl w:val="0"/>
    </w:pPr>
    <w:rPr>
      <w:sz w:val="20"/>
    </w:rPr>
  </w:style>
  <w:style w:type="paragraph" w:customStyle="1" w:styleId="TabbedL2">
    <w:name w:val="Tabbed_L2"/>
    <w:basedOn w:val="TabbedL1"/>
    <w:next w:val="Normal"/>
    <w:uiPriority w:val="99"/>
    <w:rsid w:val="003C6EB2"/>
    <w:pPr>
      <w:numPr>
        <w:ilvl w:val="1"/>
      </w:numPr>
      <w:outlineLvl w:val="1"/>
    </w:pPr>
  </w:style>
  <w:style w:type="paragraph" w:customStyle="1" w:styleId="TabbedL3">
    <w:name w:val="Tabbed_L3"/>
    <w:basedOn w:val="TabbedL2"/>
    <w:next w:val="Normal"/>
    <w:uiPriority w:val="99"/>
    <w:rsid w:val="003C6EB2"/>
    <w:pPr>
      <w:numPr>
        <w:ilvl w:val="2"/>
      </w:numPr>
      <w:ind w:left="-447"/>
      <w:outlineLvl w:val="2"/>
    </w:pPr>
  </w:style>
  <w:style w:type="paragraph" w:customStyle="1" w:styleId="TabbedL4">
    <w:name w:val="Tabbed_L4"/>
    <w:basedOn w:val="TabbedL3"/>
    <w:next w:val="Normal"/>
    <w:uiPriority w:val="99"/>
    <w:rsid w:val="003C6EB2"/>
    <w:pPr>
      <w:numPr>
        <w:ilvl w:val="3"/>
      </w:numPr>
      <w:ind w:left="-447"/>
      <w:outlineLvl w:val="3"/>
    </w:pPr>
  </w:style>
  <w:style w:type="paragraph" w:customStyle="1" w:styleId="TabbedL5">
    <w:name w:val="Tabbed_L5"/>
    <w:basedOn w:val="TabbedL4"/>
    <w:next w:val="Normal"/>
    <w:uiPriority w:val="99"/>
    <w:rsid w:val="003C6EB2"/>
    <w:pPr>
      <w:numPr>
        <w:ilvl w:val="4"/>
      </w:numPr>
      <w:ind w:left="-447"/>
      <w:outlineLvl w:val="4"/>
    </w:pPr>
  </w:style>
  <w:style w:type="paragraph" w:customStyle="1" w:styleId="TabbedL6">
    <w:name w:val="Tabbed_L6"/>
    <w:basedOn w:val="TabbedL5"/>
    <w:next w:val="Normal"/>
    <w:uiPriority w:val="99"/>
    <w:rsid w:val="003C6EB2"/>
    <w:pPr>
      <w:numPr>
        <w:ilvl w:val="5"/>
      </w:numPr>
      <w:ind w:left="-447"/>
      <w:outlineLvl w:val="5"/>
    </w:pPr>
  </w:style>
  <w:style w:type="paragraph" w:customStyle="1" w:styleId="TabbedL7">
    <w:name w:val="Tabbed_L7"/>
    <w:basedOn w:val="TabbedL6"/>
    <w:next w:val="Normal"/>
    <w:uiPriority w:val="99"/>
    <w:rsid w:val="003C6EB2"/>
    <w:pPr>
      <w:numPr>
        <w:ilvl w:val="6"/>
      </w:numPr>
      <w:ind w:left="-447"/>
      <w:outlineLvl w:val="6"/>
    </w:pPr>
  </w:style>
  <w:style w:type="paragraph" w:customStyle="1" w:styleId="TabbedL8">
    <w:name w:val="Tabbed_L8"/>
    <w:basedOn w:val="TabbedL7"/>
    <w:next w:val="Normal"/>
    <w:uiPriority w:val="99"/>
    <w:rsid w:val="003C6EB2"/>
    <w:pPr>
      <w:numPr>
        <w:ilvl w:val="7"/>
      </w:numPr>
      <w:ind w:left="-447"/>
      <w:outlineLvl w:val="7"/>
    </w:pPr>
  </w:style>
  <w:style w:type="paragraph" w:customStyle="1" w:styleId="TabbedL9">
    <w:name w:val="Tabbed_L9"/>
    <w:basedOn w:val="TabbedL8"/>
    <w:next w:val="Normal"/>
    <w:uiPriority w:val="99"/>
    <w:rsid w:val="003C6EB2"/>
    <w:pPr>
      <w:numPr>
        <w:ilvl w:val="8"/>
      </w:numPr>
      <w:ind w:left="-447"/>
      <w:outlineLvl w:val="8"/>
    </w:pPr>
  </w:style>
  <w:style w:type="paragraph" w:customStyle="1" w:styleId="Header1-Clauses">
    <w:name w:val="Header 1 - Clauses"/>
    <w:basedOn w:val="Normal"/>
    <w:uiPriority w:val="99"/>
    <w:rsid w:val="003C6EB2"/>
    <w:pPr>
      <w:tabs>
        <w:tab w:val="num" w:pos="432"/>
      </w:tabs>
      <w:spacing w:before="0" w:after="160" w:line="254" w:lineRule="auto"/>
      <w:ind w:left="432" w:hanging="432"/>
      <w:jc w:val="both"/>
    </w:pPr>
    <w:rPr>
      <w:rFonts w:asciiTheme="minorHAnsi" w:eastAsiaTheme="minorHAnsi" w:hAnsiTheme="minorHAnsi" w:cstheme="minorBidi"/>
      <w:b/>
      <w:sz w:val="22"/>
      <w:szCs w:val="22"/>
      <w:lang w:val="it-IT"/>
    </w:rPr>
  </w:style>
  <w:style w:type="character" w:customStyle="1" w:styleId="Header2-SubClausesCharChar">
    <w:name w:val="Header 2 - SubClauses Char Char"/>
    <w:link w:val="Header2-SubClauses"/>
    <w:locked/>
    <w:rsid w:val="003C6EB2"/>
  </w:style>
  <w:style w:type="paragraph" w:customStyle="1" w:styleId="Header2-SubClauses">
    <w:name w:val="Header 2 - SubClauses"/>
    <w:basedOn w:val="Normal"/>
    <w:link w:val="Header2-SubClausesCharChar"/>
    <w:rsid w:val="003C6EB2"/>
    <w:pPr>
      <w:tabs>
        <w:tab w:val="num" w:pos="504"/>
        <w:tab w:val="left" w:pos="619"/>
      </w:tabs>
      <w:spacing w:before="0" w:after="200" w:line="254" w:lineRule="auto"/>
      <w:ind w:left="504" w:hanging="504"/>
      <w:jc w:val="both"/>
    </w:pPr>
    <w:rPr>
      <w:sz w:val="20"/>
      <w:szCs w:val="20"/>
      <w:lang w:val="en-GB" w:eastAsia="en-GB"/>
    </w:rPr>
  </w:style>
  <w:style w:type="paragraph" w:customStyle="1" w:styleId="Header3-Paragraph">
    <w:name w:val="Header 3 - Paragraph"/>
    <w:basedOn w:val="Normal"/>
    <w:uiPriority w:val="99"/>
    <w:rsid w:val="003C6EB2"/>
    <w:pPr>
      <w:tabs>
        <w:tab w:val="num" w:pos="864"/>
      </w:tabs>
      <w:spacing w:before="0" w:after="200" w:line="254" w:lineRule="auto"/>
      <w:ind w:left="864" w:hanging="432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customStyle="1" w:styleId="font5">
    <w:name w:val="font5"/>
    <w:basedOn w:val="Normal"/>
    <w:uiPriority w:val="99"/>
    <w:rsid w:val="003C6EB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AU" w:eastAsia="en-AU"/>
    </w:rPr>
  </w:style>
  <w:style w:type="paragraph" w:customStyle="1" w:styleId="xl65">
    <w:name w:val="xl65"/>
    <w:basedOn w:val="Normal"/>
    <w:uiPriority w:val="99"/>
    <w:rsid w:val="003C6EB2"/>
    <w:pPr>
      <w:spacing w:before="100" w:beforeAutospacing="1" w:after="100" w:afterAutospacing="1"/>
    </w:pPr>
    <w:rPr>
      <w:rFonts w:eastAsia="Times New Roman"/>
      <w:lang w:val="en-AU" w:eastAsia="en-AU"/>
    </w:rPr>
  </w:style>
  <w:style w:type="paragraph" w:customStyle="1" w:styleId="xl66">
    <w:name w:val="xl66"/>
    <w:basedOn w:val="Normal"/>
    <w:uiPriority w:val="99"/>
    <w:rsid w:val="003C6EB2"/>
    <w:pPr>
      <w:spacing w:before="100" w:beforeAutospacing="1" w:after="100" w:afterAutospacing="1"/>
    </w:pPr>
    <w:rPr>
      <w:rFonts w:eastAsia="Times New Roman"/>
      <w:lang w:val="en-AU" w:eastAsia="en-AU"/>
    </w:rPr>
  </w:style>
  <w:style w:type="paragraph" w:customStyle="1" w:styleId="xl67">
    <w:name w:val="xl67"/>
    <w:basedOn w:val="Normal"/>
    <w:uiPriority w:val="99"/>
    <w:rsid w:val="003C6EB2"/>
    <w:pPr>
      <w:spacing w:before="100" w:beforeAutospacing="1" w:after="100" w:afterAutospacing="1"/>
      <w:jc w:val="center"/>
    </w:pPr>
    <w:rPr>
      <w:rFonts w:eastAsia="Times New Roman"/>
      <w:b/>
      <w:bCs/>
      <w:lang w:val="en-AU" w:eastAsia="en-AU"/>
    </w:rPr>
  </w:style>
  <w:style w:type="paragraph" w:customStyle="1" w:styleId="xl68">
    <w:name w:val="xl68"/>
    <w:basedOn w:val="Normal"/>
    <w:uiPriority w:val="99"/>
    <w:rsid w:val="003C6EB2"/>
    <w:pPr>
      <w:spacing w:before="100" w:beforeAutospacing="1" w:after="100" w:afterAutospacing="1"/>
    </w:pPr>
    <w:rPr>
      <w:rFonts w:eastAsia="Times New Roman"/>
      <w:b/>
      <w:bCs/>
      <w:u w:val="single"/>
      <w:lang w:val="en-AU" w:eastAsia="en-AU"/>
    </w:rPr>
  </w:style>
  <w:style w:type="paragraph" w:customStyle="1" w:styleId="xl69">
    <w:name w:val="xl69"/>
    <w:basedOn w:val="Normal"/>
    <w:uiPriority w:val="99"/>
    <w:rsid w:val="003C6EB2"/>
    <w:pPr>
      <w:spacing w:before="100" w:beforeAutospacing="1" w:after="100" w:afterAutospacing="1"/>
      <w:jc w:val="center"/>
    </w:pPr>
    <w:rPr>
      <w:rFonts w:eastAsia="Times New Roman"/>
      <w:lang w:val="en-AU" w:eastAsia="en-AU"/>
    </w:rPr>
  </w:style>
  <w:style w:type="paragraph" w:customStyle="1" w:styleId="xl70">
    <w:name w:val="xl70"/>
    <w:basedOn w:val="Normal"/>
    <w:uiPriority w:val="99"/>
    <w:rsid w:val="003C6EB2"/>
    <w:pPr>
      <w:spacing w:before="100" w:beforeAutospacing="1" w:after="100" w:afterAutospacing="1"/>
    </w:pPr>
    <w:rPr>
      <w:rFonts w:eastAsia="Times New Roman"/>
      <w:b/>
      <w:bCs/>
      <w:lang w:val="en-AU" w:eastAsia="en-AU"/>
    </w:rPr>
  </w:style>
  <w:style w:type="paragraph" w:customStyle="1" w:styleId="xl71">
    <w:name w:val="xl71"/>
    <w:basedOn w:val="Normal"/>
    <w:uiPriority w:val="99"/>
    <w:rsid w:val="003C6EB2"/>
    <w:pPr>
      <w:spacing w:before="100" w:beforeAutospacing="1" w:after="100" w:afterAutospacing="1"/>
    </w:pPr>
    <w:rPr>
      <w:rFonts w:eastAsia="Times New Roman"/>
      <w:b/>
      <w:bCs/>
      <w:lang w:val="en-AU" w:eastAsia="en-AU"/>
    </w:rPr>
  </w:style>
  <w:style w:type="paragraph" w:customStyle="1" w:styleId="xl72">
    <w:name w:val="xl72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AU" w:eastAsia="en-AU"/>
    </w:rPr>
  </w:style>
  <w:style w:type="paragraph" w:customStyle="1" w:styleId="xl73">
    <w:name w:val="xl73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AU" w:eastAsia="en-AU"/>
    </w:rPr>
  </w:style>
  <w:style w:type="paragraph" w:customStyle="1" w:styleId="xl74">
    <w:name w:val="xl74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u w:val="single"/>
      <w:lang w:val="en-AU" w:eastAsia="en-AU"/>
    </w:rPr>
  </w:style>
  <w:style w:type="paragraph" w:customStyle="1" w:styleId="xl75">
    <w:name w:val="xl75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u w:val="single"/>
      <w:lang w:val="en-AU" w:eastAsia="en-AU"/>
    </w:rPr>
  </w:style>
  <w:style w:type="paragraph" w:customStyle="1" w:styleId="xl76">
    <w:name w:val="xl76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AU" w:eastAsia="en-AU"/>
    </w:rPr>
  </w:style>
  <w:style w:type="paragraph" w:customStyle="1" w:styleId="xl77">
    <w:name w:val="xl77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AU" w:eastAsia="en-AU"/>
    </w:rPr>
  </w:style>
  <w:style w:type="paragraph" w:customStyle="1" w:styleId="xl78">
    <w:name w:val="xl78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AU" w:eastAsia="en-AU"/>
    </w:rPr>
  </w:style>
  <w:style w:type="paragraph" w:customStyle="1" w:styleId="xl79">
    <w:name w:val="xl79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AU" w:eastAsia="en-AU"/>
    </w:rPr>
  </w:style>
  <w:style w:type="paragraph" w:customStyle="1" w:styleId="xl80">
    <w:name w:val="xl80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AU" w:eastAsia="en-AU"/>
    </w:rPr>
  </w:style>
  <w:style w:type="paragraph" w:customStyle="1" w:styleId="xl81">
    <w:name w:val="xl81"/>
    <w:basedOn w:val="Normal"/>
    <w:uiPriority w:val="99"/>
    <w:rsid w:val="003C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AU" w:eastAsia="en-AU"/>
    </w:rPr>
  </w:style>
  <w:style w:type="paragraph" w:customStyle="1" w:styleId="xl82">
    <w:name w:val="xl82"/>
    <w:basedOn w:val="Normal"/>
    <w:uiPriority w:val="99"/>
    <w:rsid w:val="003C6EB2"/>
    <w:pPr>
      <w:spacing w:before="100" w:beforeAutospacing="1" w:after="100" w:afterAutospacing="1"/>
      <w:jc w:val="center"/>
    </w:pPr>
    <w:rPr>
      <w:rFonts w:eastAsia="Times New Roman"/>
      <w:b/>
      <w:bCs/>
      <w:lang w:val="en-AU" w:eastAsia="en-AU"/>
    </w:rPr>
  </w:style>
  <w:style w:type="paragraph" w:customStyle="1" w:styleId="xl83">
    <w:name w:val="xl83"/>
    <w:basedOn w:val="Normal"/>
    <w:uiPriority w:val="99"/>
    <w:rsid w:val="003C6EB2"/>
    <w:pPr>
      <w:spacing w:before="100" w:beforeAutospacing="1" w:after="100" w:afterAutospacing="1"/>
      <w:jc w:val="center"/>
    </w:pPr>
    <w:rPr>
      <w:rFonts w:eastAsia="Times New Roman"/>
      <w:u w:val="single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rsid w:val="003C6EB2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3C6EB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A372A-689B-41EE-A431-A75822256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9</TotalTime>
  <Pages>9</Pages>
  <Words>1738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11622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3</cp:revision>
  <cp:lastPrinted>2013-10-18T08:32:00Z</cp:lastPrinted>
  <dcterms:created xsi:type="dcterms:W3CDTF">2020-07-06T12:33:00Z</dcterms:created>
  <dcterms:modified xsi:type="dcterms:W3CDTF">2021-07-05T22:25:00Z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